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8C" w:rsidRDefault="0019508C" w:rsidP="002015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dcips_banner2" style="width:467.25pt;height:75pt;visibility:visible">
            <v:imagedata r:id="rId7" o:title=""/>
          </v:shape>
        </w:pict>
      </w:r>
    </w:p>
    <w:p w:rsidR="0019508C" w:rsidRDefault="0019508C" w:rsidP="00201585"/>
    <w:p w:rsidR="0019508C" w:rsidRPr="00B75909" w:rsidRDefault="0019508C" w:rsidP="00B75909">
      <w:pPr>
        <w:autoSpaceDE w:val="0"/>
        <w:autoSpaceDN w:val="0"/>
        <w:adjustRightInd w:val="0"/>
        <w:rPr>
          <w:b/>
          <w:bCs/>
          <w:color w:val="000066"/>
          <w:sz w:val="28"/>
          <w:szCs w:val="28"/>
        </w:rPr>
      </w:pPr>
      <w:r w:rsidRPr="00B75909">
        <w:rPr>
          <w:b/>
          <w:bCs/>
          <w:color w:val="000066"/>
          <w:sz w:val="28"/>
          <w:szCs w:val="28"/>
        </w:rPr>
        <w:t>Required Actions for Ratings Approved Prior to</w:t>
      </w:r>
      <w:r>
        <w:rPr>
          <w:b/>
          <w:bCs/>
          <w:color w:val="000066"/>
          <w:sz w:val="28"/>
          <w:szCs w:val="28"/>
        </w:rPr>
        <w:t xml:space="preserve"> </w:t>
      </w:r>
      <w:r w:rsidRPr="00B75909">
        <w:rPr>
          <w:b/>
          <w:bCs/>
          <w:color w:val="000066"/>
          <w:sz w:val="28"/>
          <w:szCs w:val="28"/>
        </w:rPr>
        <w:t xml:space="preserve">PM PRA </w:t>
      </w:r>
      <w:r>
        <w:rPr>
          <w:b/>
          <w:bCs/>
          <w:color w:val="000066"/>
          <w:sz w:val="28"/>
          <w:szCs w:val="28"/>
        </w:rPr>
        <w:t>Certification</w:t>
      </w:r>
    </w:p>
    <w:p w:rsidR="0019508C" w:rsidRDefault="0019508C" w:rsidP="00201585"/>
    <w:p w:rsidR="0019508C" w:rsidRPr="00201585" w:rsidRDefault="0019508C" w:rsidP="00201585"/>
    <w:tbl>
      <w:tblPr>
        <w:tblW w:w="0" w:type="auto"/>
        <w:tblLayout w:type="fixed"/>
        <w:tblLook w:val="0000"/>
      </w:tblPr>
      <w:tblGrid>
        <w:gridCol w:w="1728"/>
        <w:gridCol w:w="7740"/>
      </w:tblGrid>
      <w:tr w:rsidR="0019508C">
        <w:trPr>
          <w:cantSplit/>
        </w:trPr>
        <w:tc>
          <w:tcPr>
            <w:tcW w:w="1728" w:type="dxa"/>
          </w:tcPr>
          <w:p w:rsidR="0019508C" w:rsidRPr="00AC7AD2" w:rsidRDefault="0019508C">
            <w:pPr>
              <w:pStyle w:val="Heading5"/>
              <w:rPr>
                <w:sz w:val="24"/>
                <w:szCs w:val="24"/>
              </w:rPr>
            </w:pPr>
            <w:r w:rsidRPr="00AC7AD2">
              <w:rPr>
                <w:sz w:val="24"/>
                <w:szCs w:val="24"/>
              </w:rPr>
              <w:t>Reference</w:t>
            </w:r>
          </w:p>
        </w:tc>
        <w:tc>
          <w:tcPr>
            <w:tcW w:w="7740" w:type="dxa"/>
          </w:tcPr>
          <w:p w:rsidR="0019508C" w:rsidRDefault="0019508C" w:rsidP="00B15C77">
            <w:pPr>
              <w:pStyle w:val="BulletText1"/>
            </w:pPr>
            <w:r>
              <w:t xml:space="preserve">DoD Instruction 1400.25-V2011, 14 Aug 2009, (incorporating change 1, </w:t>
            </w:r>
          </w:p>
          <w:p w:rsidR="0019508C" w:rsidRDefault="0019508C" w:rsidP="00727DA9">
            <w:pPr>
              <w:pStyle w:val="BulletText1"/>
              <w:numPr>
                <w:ilvl w:val="0"/>
                <w:numId w:val="0"/>
              </w:numPr>
              <w:ind w:left="187"/>
            </w:pPr>
            <w:r>
              <w:t xml:space="preserve">15 January 2010) </w:t>
            </w:r>
            <w:hyperlink r:id="rId8" w:history="1">
              <w:r w:rsidRPr="008B38F6">
                <w:rPr>
                  <w:rStyle w:val="Hyperlink"/>
                </w:rPr>
                <w:t>http://www.dami.army.pentagon.mil/site/dcips/documents/Policy/USD/1400.25-V2011.pdf</w:t>
              </w:r>
            </w:hyperlink>
          </w:p>
          <w:p w:rsidR="0019508C" w:rsidRDefault="0019508C" w:rsidP="00727DA9">
            <w:pPr>
              <w:pStyle w:val="BulletText1"/>
              <w:numPr>
                <w:ilvl w:val="0"/>
                <w:numId w:val="0"/>
              </w:numPr>
            </w:pPr>
          </w:p>
          <w:p w:rsidR="0019508C" w:rsidRDefault="0019508C" w:rsidP="00B15C77">
            <w:pPr>
              <w:pStyle w:val="BulletText1"/>
            </w:pPr>
            <w:r>
              <w:t>AP-V 2011 DCIPS Performance Management</w:t>
            </w:r>
          </w:p>
          <w:p w:rsidR="0019508C" w:rsidRDefault="0019508C" w:rsidP="00727DA9">
            <w:pPr>
              <w:pStyle w:val="BulletText1"/>
              <w:numPr>
                <w:ilvl w:val="0"/>
                <w:numId w:val="0"/>
              </w:numPr>
              <w:ind w:left="187"/>
            </w:pPr>
            <w:hyperlink r:id="rId9" w:history="1">
              <w:r w:rsidRPr="00F10F8B">
                <w:rPr>
                  <w:rStyle w:val="Hyperlink"/>
                </w:rPr>
                <w:t>http://www.dami.army.pentagon.mil/site/dcips/policy.aspx</w:t>
              </w:r>
            </w:hyperlink>
          </w:p>
        </w:tc>
      </w:tr>
    </w:tbl>
    <w:p w:rsidR="0019508C" w:rsidRPr="00602F33" w:rsidRDefault="0019508C" w:rsidP="00602F33">
      <w:pPr>
        <w:pStyle w:val="BlockLine"/>
      </w:pPr>
    </w:p>
    <w:tbl>
      <w:tblPr>
        <w:tblW w:w="0" w:type="auto"/>
        <w:tblLayout w:type="fixed"/>
        <w:tblLook w:val="0000"/>
      </w:tblPr>
      <w:tblGrid>
        <w:gridCol w:w="1728"/>
        <w:gridCol w:w="7740"/>
      </w:tblGrid>
      <w:tr w:rsidR="0019508C">
        <w:trPr>
          <w:cantSplit/>
        </w:trPr>
        <w:tc>
          <w:tcPr>
            <w:tcW w:w="1728" w:type="dxa"/>
          </w:tcPr>
          <w:p w:rsidR="0019508C" w:rsidRDefault="0019508C" w:rsidP="00074717">
            <w:pPr>
              <w:pStyle w:val="Heading5"/>
              <w:rPr>
                <w:sz w:val="24"/>
                <w:szCs w:val="24"/>
              </w:rPr>
            </w:pPr>
            <w:r w:rsidRPr="005C2388">
              <w:rPr>
                <w:sz w:val="24"/>
                <w:szCs w:val="24"/>
              </w:rPr>
              <w:t xml:space="preserve">Premature </w:t>
            </w:r>
            <w:r>
              <w:rPr>
                <w:sz w:val="24"/>
                <w:szCs w:val="24"/>
              </w:rPr>
              <w:t>R</w:t>
            </w:r>
            <w:r w:rsidRPr="005C2388">
              <w:rPr>
                <w:sz w:val="24"/>
                <w:szCs w:val="24"/>
              </w:rPr>
              <w:t xml:space="preserve">ating </w:t>
            </w:r>
            <w:r>
              <w:rPr>
                <w:sz w:val="24"/>
                <w:szCs w:val="24"/>
              </w:rPr>
              <w:t>A</w:t>
            </w:r>
            <w:r w:rsidRPr="005C2388">
              <w:rPr>
                <w:sz w:val="24"/>
                <w:szCs w:val="24"/>
              </w:rPr>
              <w:t>pprov</w:t>
            </w:r>
            <w:r>
              <w:rPr>
                <w:sz w:val="24"/>
                <w:szCs w:val="24"/>
              </w:rPr>
              <w:t>als</w:t>
            </w:r>
            <w:r w:rsidRPr="005C2388">
              <w:rPr>
                <w:sz w:val="24"/>
                <w:szCs w:val="24"/>
              </w:rPr>
              <w:t xml:space="preserve"> </w:t>
            </w:r>
            <w:r>
              <w:rPr>
                <w:sz w:val="24"/>
                <w:szCs w:val="24"/>
              </w:rPr>
              <w:t>W</w:t>
            </w:r>
            <w:r w:rsidRPr="005C2388">
              <w:rPr>
                <w:sz w:val="24"/>
                <w:szCs w:val="24"/>
              </w:rPr>
              <w:t xml:space="preserve">ithout </w:t>
            </w:r>
          </w:p>
          <w:p w:rsidR="0019508C" w:rsidRPr="005C2388" w:rsidRDefault="0019508C" w:rsidP="00074717">
            <w:pPr>
              <w:pStyle w:val="Heading5"/>
              <w:rPr>
                <w:sz w:val="24"/>
                <w:szCs w:val="24"/>
              </w:rPr>
            </w:pPr>
            <w:r w:rsidRPr="005C2388">
              <w:rPr>
                <w:sz w:val="24"/>
                <w:szCs w:val="24"/>
              </w:rPr>
              <w:t xml:space="preserve">PM PRA </w:t>
            </w:r>
            <w:r>
              <w:rPr>
                <w:sz w:val="24"/>
                <w:szCs w:val="24"/>
              </w:rPr>
              <w:t>Certification</w:t>
            </w:r>
            <w:r w:rsidRPr="005C2388">
              <w:rPr>
                <w:sz w:val="24"/>
                <w:szCs w:val="24"/>
              </w:rPr>
              <w:t xml:space="preserve"> </w:t>
            </w:r>
          </w:p>
        </w:tc>
        <w:tc>
          <w:tcPr>
            <w:tcW w:w="7740" w:type="dxa"/>
          </w:tcPr>
          <w:p w:rsidR="0019508C" w:rsidRPr="00DC0A63" w:rsidRDefault="0019508C" w:rsidP="00DC0A63">
            <w:pPr>
              <w:autoSpaceDE w:val="0"/>
              <w:autoSpaceDN w:val="0"/>
              <w:adjustRightInd w:val="0"/>
              <w:rPr>
                <w:color w:val="000000"/>
                <w:szCs w:val="24"/>
              </w:rPr>
            </w:pPr>
            <w:r w:rsidRPr="00DC0A63">
              <w:rPr>
                <w:color w:val="000000"/>
                <w:szCs w:val="24"/>
              </w:rPr>
              <w:t>The following guidance is provided</w:t>
            </w:r>
            <w:r>
              <w:rPr>
                <w:color w:val="000000"/>
                <w:szCs w:val="24"/>
              </w:rPr>
              <w:t xml:space="preserve"> </w:t>
            </w:r>
            <w:r w:rsidRPr="00DC0A63">
              <w:rPr>
                <w:color w:val="000000"/>
                <w:szCs w:val="24"/>
              </w:rPr>
              <w:t xml:space="preserve">in regards to </w:t>
            </w:r>
            <w:r>
              <w:rPr>
                <w:color w:val="000000"/>
                <w:szCs w:val="24"/>
              </w:rPr>
              <w:t xml:space="preserve">handling </w:t>
            </w:r>
            <w:r w:rsidRPr="00DC0A63">
              <w:rPr>
                <w:color w:val="000000"/>
                <w:szCs w:val="24"/>
              </w:rPr>
              <w:t>premature rating approval</w:t>
            </w:r>
            <w:r>
              <w:rPr>
                <w:color w:val="000000"/>
                <w:szCs w:val="24"/>
              </w:rPr>
              <w:t>s</w:t>
            </w:r>
            <w:r w:rsidRPr="00DC0A63">
              <w:rPr>
                <w:color w:val="000000"/>
                <w:szCs w:val="24"/>
              </w:rPr>
              <w:t xml:space="preserve"> before </w:t>
            </w:r>
            <w:r>
              <w:rPr>
                <w:color w:val="000000"/>
                <w:szCs w:val="24"/>
              </w:rPr>
              <w:t>f</w:t>
            </w:r>
            <w:r w:rsidRPr="00DC0A63">
              <w:rPr>
                <w:color w:val="000000"/>
                <w:szCs w:val="24"/>
              </w:rPr>
              <w:t xml:space="preserve">inal </w:t>
            </w:r>
            <w:r>
              <w:rPr>
                <w:color w:val="000000"/>
                <w:szCs w:val="24"/>
              </w:rPr>
              <w:t>E</w:t>
            </w:r>
            <w:r w:rsidRPr="00DC0A63">
              <w:rPr>
                <w:color w:val="000000"/>
                <w:szCs w:val="24"/>
              </w:rPr>
              <w:t>valuation</w:t>
            </w:r>
            <w:r>
              <w:rPr>
                <w:color w:val="000000"/>
                <w:szCs w:val="24"/>
              </w:rPr>
              <w:t>s</w:t>
            </w:r>
            <w:r w:rsidRPr="00DC0A63">
              <w:rPr>
                <w:color w:val="000000"/>
                <w:szCs w:val="24"/>
              </w:rPr>
              <w:t xml:space="preserve"> of </w:t>
            </w:r>
            <w:r>
              <w:rPr>
                <w:color w:val="000000"/>
                <w:szCs w:val="24"/>
              </w:rPr>
              <w:t>R</w:t>
            </w:r>
            <w:r w:rsidRPr="00DC0A63">
              <w:rPr>
                <w:color w:val="000000"/>
                <w:szCs w:val="24"/>
              </w:rPr>
              <w:t>ecord ratings have</w:t>
            </w:r>
            <w:r>
              <w:rPr>
                <w:color w:val="000000"/>
                <w:szCs w:val="24"/>
              </w:rPr>
              <w:t xml:space="preserve"> </w:t>
            </w:r>
            <w:r w:rsidRPr="00DC0A63">
              <w:rPr>
                <w:color w:val="000000"/>
                <w:szCs w:val="24"/>
              </w:rPr>
              <w:t xml:space="preserve">been </w:t>
            </w:r>
            <w:r>
              <w:rPr>
                <w:color w:val="000000"/>
                <w:szCs w:val="24"/>
              </w:rPr>
              <w:t>certified by the Performance Management Performance Review Authority (PM PRA):</w:t>
            </w:r>
          </w:p>
          <w:p w:rsidR="0019508C" w:rsidRDefault="0019508C" w:rsidP="00B75909">
            <w:pPr>
              <w:autoSpaceDE w:val="0"/>
              <w:autoSpaceDN w:val="0"/>
              <w:adjustRightInd w:val="0"/>
              <w:rPr>
                <w:color w:val="000000"/>
                <w:szCs w:val="24"/>
              </w:rPr>
            </w:pPr>
          </w:p>
          <w:p w:rsidR="0019508C" w:rsidRDefault="0019508C" w:rsidP="0088067C">
            <w:pPr>
              <w:autoSpaceDE w:val="0"/>
              <w:autoSpaceDN w:val="0"/>
              <w:adjustRightInd w:val="0"/>
              <w:rPr>
                <w:color w:val="000000"/>
                <w:szCs w:val="24"/>
              </w:rPr>
            </w:pPr>
            <w:r w:rsidRPr="0088067C">
              <w:rPr>
                <w:color w:val="000000"/>
                <w:szCs w:val="24"/>
              </w:rPr>
              <w:t xml:space="preserve">A number of </w:t>
            </w:r>
            <w:r>
              <w:rPr>
                <w:color w:val="000000"/>
                <w:szCs w:val="24"/>
              </w:rPr>
              <w:t xml:space="preserve">DCIPS </w:t>
            </w:r>
            <w:r w:rsidRPr="0088067C">
              <w:rPr>
                <w:color w:val="000000"/>
                <w:szCs w:val="24"/>
              </w:rPr>
              <w:t xml:space="preserve">performance evaluations closed-out during </w:t>
            </w:r>
            <w:r>
              <w:rPr>
                <w:color w:val="000000"/>
                <w:szCs w:val="24"/>
              </w:rPr>
              <w:t xml:space="preserve">the performance evaluation period ending 30 Sep 10 </w:t>
            </w:r>
            <w:r w:rsidRPr="0088067C">
              <w:rPr>
                <w:color w:val="000000"/>
                <w:szCs w:val="24"/>
              </w:rPr>
              <w:t>were prematurely approved by</w:t>
            </w:r>
            <w:r>
              <w:rPr>
                <w:color w:val="000000"/>
                <w:szCs w:val="24"/>
              </w:rPr>
              <w:t xml:space="preserve"> </w:t>
            </w:r>
            <w:r w:rsidRPr="0088067C">
              <w:rPr>
                <w:color w:val="000000"/>
                <w:szCs w:val="24"/>
              </w:rPr>
              <w:t xml:space="preserve">Reviewing Officials without </w:t>
            </w:r>
            <w:r>
              <w:rPr>
                <w:color w:val="000000"/>
                <w:szCs w:val="24"/>
              </w:rPr>
              <w:t>obtaining the mandatory</w:t>
            </w:r>
            <w:r w:rsidRPr="0088067C">
              <w:rPr>
                <w:color w:val="000000"/>
                <w:szCs w:val="24"/>
              </w:rPr>
              <w:t xml:space="preserve"> PM PRA review. </w:t>
            </w:r>
            <w:r>
              <w:rPr>
                <w:color w:val="000000"/>
                <w:szCs w:val="24"/>
              </w:rPr>
              <w:t xml:space="preserve"> </w:t>
            </w:r>
            <w:r w:rsidRPr="0088067C">
              <w:rPr>
                <w:color w:val="000000"/>
                <w:szCs w:val="24"/>
              </w:rPr>
              <w:t xml:space="preserve">Reviewing Officials </w:t>
            </w:r>
            <w:r w:rsidRPr="0088067C">
              <w:rPr>
                <w:b/>
                <w:bCs/>
                <w:color w:val="000000"/>
                <w:szCs w:val="24"/>
              </w:rPr>
              <w:t xml:space="preserve">MUST NOT </w:t>
            </w:r>
            <w:r w:rsidRPr="0088067C">
              <w:rPr>
                <w:color w:val="000000"/>
                <w:szCs w:val="24"/>
              </w:rPr>
              <w:t>approve employee ratings until after they</w:t>
            </w:r>
            <w:r>
              <w:rPr>
                <w:color w:val="000000"/>
                <w:szCs w:val="24"/>
              </w:rPr>
              <w:t xml:space="preserve"> </w:t>
            </w:r>
            <w:r w:rsidRPr="0088067C">
              <w:rPr>
                <w:color w:val="000000"/>
                <w:szCs w:val="24"/>
              </w:rPr>
              <w:t>have been approved by the PM</w:t>
            </w:r>
            <w:r>
              <w:rPr>
                <w:color w:val="000000"/>
                <w:szCs w:val="24"/>
              </w:rPr>
              <w:t xml:space="preserve"> PRA</w:t>
            </w:r>
            <w:r w:rsidRPr="0088067C">
              <w:rPr>
                <w:color w:val="000000"/>
                <w:szCs w:val="24"/>
              </w:rPr>
              <w:t>.</w:t>
            </w:r>
            <w:r>
              <w:rPr>
                <w:color w:val="000000"/>
                <w:szCs w:val="24"/>
              </w:rPr>
              <w:t xml:space="preserve"> </w:t>
            </w:r>
          </w:p>
          <w:p w:rsidR="0019508C" w:rsidRDefault="0019508C" w:rsidP="0088067C">
            <w:pPr>
              <w:autoSpaceDE w:val="0"/>
              <w:autoSpaceDN w:val="0"/>
              <w:adjustRightInd w:val="0"/>
              <w:rPr>
                <w:color w:val="000000"/>
                <w:szCs w:val="24"/>
              </w:rPr>
            </w:pPr>
          </w:p>
          <w:p w:rsidR="0019508C" w:rsidRPr="0088067C" w:rsidRDefault="0019508C" w:rsidP="00DA096E">
            <w:pPr>
              <w:autoSpaceDE w:val="0"/>
              <w:autoSpaceDN w:val="0"/>
              <w:adjustRightInd w:val="0"/>
              <w:rPr>
                <w:color w:val="000000"/>
                <w:szCs w:val="24"/>
              </w:rPr>
            </w:pPr>
            <w:r w:rsidRPr="0088067C">
              <w:rPr>
                <w:color w:val="000000"/>
                <w:szCs w:val="24"/>
              </w:rPr>
              <w:t xml:space="preserve">Concurrent with the Reviewing Official's actions, all </w:t>
            </w:r>
            <w:r>
              <w:rPr>
                <w:color w:val="000000"/>
                <w:szCs w:val="24"/>
              </w:rPr>
              <w:t>E</w:t>
            </w:r>
            <w:r w:rsidRPr="0088067C">
              <w:rPr>
                <w:color w:val="000000"/>
                <w:szCs w:val="24"/>
              </w:rPr>
              <w:t xml:space="preserve">valuations of </w:t>
            </w:r>
            <w:r>
              <w:rPr>
                <w:color w:val="000000"/>
                <w:szCs w:val="24"/>
              </w:rPr>
              <w:t>R</w:t>
            </w:r>
            <w:r w:rsidRPr="0088067C">
              <w:rPr>
                <w:color w:val="000000"/>
                <w:szCs w:val="24"/>
              </w:rPr>
              <w:t xml:space="preserve">ecord </w:t>
            </w:r>
            <w:r>
              <w:rPr>
                <w:color w:val="000000"/>
                <w:szCs w:val="24"/>
              </w:rPr>
              <w:t xml:space="preserve">ratings </w:t>
            </w:r>
            <w:r w:rsidRPr="0088067C">
              <w:rPr>
                <w:color w:val="000000"/>
                <w:szCs w:val="24"/>
              </w:rPr>
              <w:t>are</w:t>
            </w:r>
            <w:r>
              <w:rPr>
                <w:color w:val="000000"/>
                <w:szCs w:val="24"/>
              </w:rPr>
              <w:t xml:space="preserve"> </w:t>
            </w:r>
            <w:r w:rsidRPr="0088067C">
              <w:rPr>
                <w:color w:val="000000"/>
                <w:szCs w:val="24"/>
              </w:rPr>
              <w:t xml:space="preserve">required to be </w:t>
            </w:r>
            <w:r>
              <w:rPr>
                <w:color w:val="000000"/>
                <w:szCs w:val="24"/>
              </w:rPr>
              <w:t xml:space="preserve">analyzed by </w:t>
            </w:r>
            <w:r w:rsidRPr="0088067C">
              <w:rPr>
                <w:color w:val="000000"/>
                <w:szCs w:val="24"/>
              </w:rPr>
              <w:t xml:space="preserve">the </w:t>
            </w:r>
            <w:r>
              <w:rPr>
                <w:color w:val="000000"/>
                <w:szCs w:val="24"/>
              </w:rPr>
              <w:t xml:space="preserve">PM PRA </w:t>
            </w:r>
            <w:r w:rsidRPr="0088067C">
              <w:rPr>
                <w:color w:val="000000"/>
                <w:szCs w:val="24"/>
              </w:rPr>
              <w:t xml:space="preserve">to ensure consistency </w:t>
            </w:r>
            <w:r>
              <w:rPr>
                <w:color w:val="000000"/>
                <w:szCs w:val="24"/>
              </w:rPr>
              <w:t xml:space="preserve">of ratings </w:t>
            </w:r>
            <w:r w:rsidRPr="0088067C">
              <w:rPr>
                <w:color w:val="000000"/>
                <w:szCs w:val="24"/>
              </w:rPr>
              <w:t xml:space="preserve">and compliance with </w:t>
            </w:r>
            <w:r>
              <w:rPr>
                <w:color w:val="000000"/>
                <w:szCs w:val="24"/>
              </w:rPr>
              <w:t>USD(I) and Army instructions, policies and guidance</w:t>
            </w:r>
            <w:r w:rsidRPr="0088067C">
              <w:rPr>
                <w:color w:val="000000"/>
                <w:szCs w:val="24"/>
              </w:rPr>
              <w:t xml:space="preserve">, </w:t>
            </w:r>
            <w:r w:rsidRPr="00F4141D">
              <w:rPr>
                <w:color w:val="000000"/>
                <w:szCs w:val="24"/>
                <w:u w:val="single"/>
              </w:rPr>
              <w:t>even in cases where the Rating Official or employee has been reassigned or separated</w:t>
            </w:r>
            <w:r>
              <w:rPr>
                <w:color w:val="000000"/>
                <w:szCs w:val="24"/>
                <w:u w:val="single"/>
              </w:rPr>
              <w:t xml:space="preserve"> and a Closeout-Early Annual Evaluation is prepared</w:t>
            </w:r>
            <w:r w:rsidRPr="00F4141D">
              <w:rPr>
                <w:color w:val="000000"/>
                <w:szCs w:val="24"/>
                <w:u w:val="single"/>
              </w:rPr>
              <w:t>.</w:t>
            </w:r>
            <w:r>
              <w:rPr>
                <w:color w:val="000000"/>
                <w:szCs w:val="24"/>
              </w:rPr>
              <w:t xml:space="preserve">  </w:t>
            </w:r>
          </w:p>
          <w:p w:rsidR="0019508C" w:rsidRDefault="0019508C" w:rsidP="0088067C">
            <w:pPr>
              <w:autoSpaceDE w:val="0"/>
              <w:autoSpaceDN w:val="0"/>
              <w:adjustRightInd w:val="0"/>
              <w:rPr>
                <w:color w:val="000000"/>
                <w:szCs w:val="24"/>
              </w:rPr>
            </w:pPr>
          </w:p>
          <w:p w:rsidR="0019508C" w:rsidRDefault="0019508C" w:rsidP="0088067C">
            <w:pPr>
              <w:autoSpaceDE w:val="0"/>
              <w:autoSpaceDN w:val="0"/>
              <w:adjustRightInd w:val="0"/>
              <w:rPr>
                <w:color w:val="000000"/>
                <w:szCs w:val="24"/>
              </w:rPr>
            </w:pPr>
            <w:r w:rsidRPr="0088067C">
              <w:rPr>
                <w:color w:val="000000"/>
                <w:szCs w:val="24"/>
              </w:rPr>
              <w:t>If left unaddressed, these</w:t>
            </w:r>
            <w:r>
              <w:rPr>
                <w:color w:val="000000"/>
                <w:szCs w:val="24"/>
              </w:rPr>
              <w:t xml:space="preserve"> </w:t>
            </w:r>
            <w:r w:rsidRPr="0088067C">
              <w:rPr>
                <w:color w:val="000000"/>
                <w:szCs w:val="24"/>
              </w:rPr>
              <w:t xml:space="preserve">evaluations could call into question the integrity of the </w:t>
            </w:r>
            <w:r>
              <w:rPr>
                <w:color w:val="000000"/>
                <w:szCs w:val="24"/>
              </w:rPr>
              <w:t xml:space="preserve">DCIPS </w:t>
            </w:r>
            <w:r w:rsidRPr="0088067C">
              <w:rPr>
                <w:color w:val="000000"/>
                <w:szCs w:val="24"/>
              </w:rPr>
              <w:t>performance evaluation</w:t>
            </w:r>
            <w:r>
              <w:rPr>
                <w:color w:val="000000"/>
                <w:szCs w:val="24"/>
              </w:rPr>
              <w:t xml:space="preserve"> </w:t>
            </w:r>
            <w:r w:rsidRPr="0088067C">
              <w:rPr>
                <w:color w:val="000000"/>
                <w:szCs w:val="24"/>
              </w:rPr>
              <w:t xml:space="preserve">process </w:t>
            </w:r>
            <w:r>
              <w:rPr>
                <w:color w:val="000000"/>
                <w:szCs w:val="24"/>
              </w:rPr>
              <w:t>since</w:t>
            </w:r>
            <w:r w:rsidRPr="0088067C">
              <w:rPr>
                <w:color w:val="000000"/>
                <w:szCs w:val="24"/>
              </w:rPr>
              <w:t xml:space="preserve"> </w:t>
            </w:r>
            <w:r>
              <w:rPr>
                <w:color w:val="000000"/>
                <w:szCs w:val="24"/>
              </w:rPr>
              <w:t xml:space="preserve">these evaluations of record </w:t>
            </w:r>
            <w:r w:rsidRPr="0088067C">
              <w:rPr>
                <w:color w:val="000000"/>
                <w:szCs w:val="24"/>
              </w:rPr>
              <w:t>were not subject to the same degree of</w:t>
            </w:r>
            <w:r>
              <w:rPr>
                <w:color w:val="000000"/>
                <w:szCs w:val="24"/>
              </w:rPr>
              <w:t xml:space="preserve"> review</w:t>
            </w:r>
            <w:r w:rsidRPr="0088067C">
              <w:rPr>
                <w:color w:val="000000"/>
                <w:szCs w:val="24"/>
              </w:rPr>
              <w:t xml:space="preserve"> as all other</w:t>
            </w:r>
            <w:r>
              <w:rPr>
                <w:color w:val="000000"/>
                <w:szCs w:val="24"/>
              </w:rPr>
              <w:t xml:space="preserve"> DCIPS Evaluations of Record.</w:t>
            </w:r>
          </w:p>
          <w:p w:rsidR="0019508C" w:rsidRDefault="0019508C" w:rsidP="0088067C">
            <w:pPr>
              <w:autoSpaceDE w:val="0"/>
              <w:autoSpaceDN w:val="0"/>
              <w:adjustRightInd w:val="0"/>
              <w:rPr>
                <w:color w:val="000000"/>
                <w:szCs w:val="24"/>
              </w:rPr>
            </w:pPr>
          </w:p>
          <w:p w:rsidR="0019508C" w:rsidRDefault="0019508C" w:rsidP="0088067C">
            <w:pPr>
              <w:autoSpaceDE w:val="0"/>
              <w:autoSpaceDN w:val="0"/>
              <w:adjustRightInd w:val="0"/>
              <w:rPr>
                <w:color w:val="000000"/>
                <w:szCs w:val="24"/>
              </w:rPr>
            </w:pPr>
          </w:p>
          <w:p w:rsidR="0019508C" w:rsidRDefault="0019508C" w:rsidP="0088067C">
            <w:pPr>
              <w:autoSpaceDE w:val="0"/>
              <w:autoSpaceDN w:val="0"/>
              <w:adjustRightInd w:val="0"/>
              <w:rPr>
                <w:color w:val="000000"/>
                <w:szCs w:val="24"/>
              </w:rPr>
            </w:pPr>
          </w:p>
          <w:p w:rsidR="0019508C" w:rsidRDefault="0019508C" w:rsidP="0088067C">
            <w:pPr>
              <w:autoSpaceDE w:val="0"/>
              <w:autoSpaceDN w:val="0"/>
              <w:adjustRightInd w:val="0"/>
              <w:rPr>
                <w:color w:val="000000"/>
                <w:szCs w:val="24"/>
              </w:rPr>
            </w:pPr>
          </w:p>
          <w:p w:rsidR="0019508C" w:rsidRDefault="0019508C" w:rsidP="00211FC3">
            <w:pPr>
              <w:autoSpaceDE w:val="0"/>
              <w:autoSpaceDN w:val="0"/>
              <w:adjustRightInd w:val="0"/>
            </w:pPr>
          </w:p>
        </w:tc>
      </w:tr>
    </w:tbl>
    <w:p w:rsidR="0019508C" w:rsidRDefault="0019508C" w:rsidP="00602F33">
      <w:pPr>
        <w:pStyle w:val="BlockLine"/>
      </w:pPr>
    </w:p>
    <w:p w:rsidR="0019508C" w:rsidRPr="00211FC3" w:rsidRDefault="0019508C" w:rsidP="00211FC3"/>
    <w:tbl>
      <w:tblPr>
        <w:tblW w:w="0" w:type="auto"/>
        <w:tblLayout w:type="fixed"/>
        <w:tblLook w:val="0000"/>
      </w:tblPr>
      <w:tblGrid>
        <w:gridCol w:w="1728"/>
        <w:gridCol w:w="7740"/>
      </w:tblGrid>
      <w:tr w:rsidR="0019508C">
        <w:trPr>
          <w:cantSplit/>
        </w:trPr>
        <w:tc>
          <w:tcPr>
            <w:tcW w:w="1728" w:type="dxa"/>
          </w:tcPr>
          <w:p w:rsidR="0019508C" w:rsidRPr="00437AF6" w:rsidRDefault="0019508C" w:rsidP="001D3515">
            <w:pPr>
              <w:autoSpaceDE w:val="0"/>
              <w:autoSpaceDN w:val="0"/>
              <w:adjustRightInd w:val="0"/>
              <w:rPr>
                <w:b/>
                <w:bCs/>
                <w:szCs w:val="24"/>
              </w:rPr>
            </w:pPr>
            <w:r w:rsidRPr="00437AF6">
              <w:rPr>
                <w:b/>
                <w:bCs/>
                <w:szCs w:val="24"/>
              </w:rPr>
              <w:t>Remedial Action</w:t>
            </w:r>
          </w:p>
        </w:tc>
        <w:tc>
          <w:tcPr>
            <w:tcW w:w="7740" w:type="dxa"/>
          </w:tcPr>
          <w:p w:rsidR="0019508C" w:rsidRDefault="0019508C" w:rsidP="001D3515">
            <w:pPr>
              <w:autoSpaceDE w:val="0"/>
              <w:autoSpaceDN w:val="0"/>
              <w:adjustRightInd w:val="0"/>
              <w:rPr>
                <w:color w:val="000000"/>
                <w:szCs w:val="24"/>
              </w:rPr>
            </w:pPr>
            <w:r w:rsidRPr="0088067C">
              <w:rPr>
                <w:color w:val="000000"/>
                <w:szCs w:val="24"/>
              </w:rPr>
              <w:t xml:space="preserve">To ensure fairness, consistency and adherence to </w:t>
            </w:r>
            <w:r>
              <w:rPr>
                <w:color w:val="000000"/>
                <w:szCs w:val="24"/>
              </w:rPr>
              <w:t>USD(I) and Army policy</w:t>
            </w:r>
            <w:r w:rsidRPr="0088067C">
              <w:rPr>
                <w:color w:val="000000"/>
                <w:szCs w:val="24"/>
              </w:rPr>
              <w:t>,</w:t>
            </w:r>
            <w:r>
              <w:rPr>
                <w:color w:val="000000"/>
                <w:szCs w:val="24"/>
              </w:rPr>
              <w:t xml:space="preserve"> </w:t>
            </w:r>
            <w:r w:rsidRPr="0088067C">
              <w:rPr>
                <w:color w:val="000000"/>
                <w:szCs w:val="24"/>
              </w:rPr>
              <w:t xml:space="preserve">any </w:t>
            </w:r>
            <w:r>
              <w:rPr>
                <w:color w:val="000000"/>
                <w:szCs w:val="24"/>
              </w:rPr>
              <w:t>DCIPS E</w:t>
            </w:r>
            <w:r w:rsidRPr="0088067C">
              <w:rPr>
                <w:color w:val="000000"/>
                <w:szCs w:val="24"/>
              </w:rPr>
              <w:t>valuation</w:t>
            </w:r>
            <w:r>
              <w:rPr>
                <w:color w:val="000000"/>
                <w:szCs w:val="24"/>
              </w:rPr>
              <w:t>s</w:t>
            </w:r>
            <w:r w:rsidRPr="0088067C">
              <w:rPr>
                <w:color w:val="000000"/>
                <w:szCs w:val="24"/>
              </w:rPr>
              <w:t xml:space="preserve"> </w:t>
            </w:r>
            <w:r>
              <w:rPr>
                <w:color w:val="000000"/>
                <w:szCs w:val="24"/>
              </w:rPr>
              <w:t xml:space="preserve">of Record </w:t>
            </w:r>
            <w:r w:rsidRPr="0088067C">
              <w:rPr>
                <w:color w:val="000000"/>
                <w:szCs w:val="24"/>
              </w:rPr>
              <w:t>that w</w:t>
            </w:r>
            <w:r>
              <w:rPr>
                <w:color w:val="000000"/>
                <w:szCs w:val="24"/>
              </w:rPr>
              <w:t>ere</w:t>
            </w:r>
            <w:r w:rsidRPr="0088067C">
              <w:rPr>
                <w:color w:val="000000"/>
                <w:szCs w:val="24"/>
              </w:rPr>
              <w:t xml:space="preserve"> approved without the </w:t>
            </w:r>
            <w:r>
              <w:rPr>
                <w:color w:val="000000"/>
                <w:szCs w:val="24"/>
              </w:rPr>
              <w:t xml:space="preserve">mandated </w:t>
            </w:r>
            <w:r w:rsidRPr="0088067C">
              <w:rPr>
                <w:color w:val="000000"/>
                <w:szCs w:val="24"/>
              </w:rPr>
              <w:t>PM PRA</w:t>
            </w:r>
            <w:r>
              <w:rPr>
                <w:color w:val="000000"/>
                <w:szCs w:val="24"/>
              </w:rPr>
              <w:t xml:space="preserve"> </w:t>
            </w:r>
            <w:r w:rsidRPr="0088067C">
              <w:rPr>
                <w:color w:val="000000"/>
                <w:szCs w:val="24"/>
              </w:rPr>
              <w:t xml:space="preserve">review </w:t>
            </w:r>
            <w:r>
              <w:rPr>
                <w:b/>
                <w:color w:val="000000"/>
                <w:szCs w:val="24"/>
              </w:rPr>
              <w:t>will</w:t>
            </w:r>
            <w:r w:rsidRPr="00727DA9">
              <w:rPr>
                <w:b/>
                <w:color w:val="000000"/>
                <w:szCs w:val="24"/>
              </w:rPr>
              <w:t xml:space="preserve"> not</w:t>
            </w:r>
            <w:r w:rsidRPr="0088067C">
              <w:rPr>
                <w:color w:val="000000"/>
                <w:szCs w:val="24"/>
              </w:rPr>
              <w:t xml:space="preserve"> be considered as </w:t>
            </w:r>
            <w:r>
              <w:rPr>
                <w:color w:val="000000"/>
                <w:szCs w:val="24"/>
              </w:rPr>
              <w:t xml:space="preserve">a </w:t>
            </w:r>
            <w:r w:rsidRPr="0088067C">
              <w:rPr>
                <w:color w:val="000000"/>
                <w:szCs w:val="24"/>
              </w:rPr>
              <w:t xml:space="preserve">"final </w:t>
            </w:r>
            <w:r>
              <w:rPr>
                <w:color w:val="000000"/>
                <w:szCs w:val="24"/>
              </w:rPr>
              <w:t>E</w:t>
            </w:r>
            <w:r w:rsidRPr="0088067C">
              <w:rPr>
                <w:color w:val="000000"/>
                <w:szCs w:val="24"/>
              </w:rPr>
              <w:t xml:space="preserve">valuation of </w:t>
            </w:r>
            <w:r>
              <w:rPr>
                <w:color w:val="000000"/>
                <w:szCs w:val="24"/>
              </w:rPr>
              <w:t>R</w:t>
            </w:r>
            <w:r w:rsidRPr="0088067C">
              <w:rPr>
                <w:color w:val="000000"/>
                <w:szCs w:val="24"/>
              </w:rPr>
              <w:t>ecord"</w:t>
            </w:r>
            <w:r>
              <w:rPr>
                <w:color w:val="000000"/>
                <w:szCs w:val="24"/>
              </w:rPr>
              <w:t xml:space="preserve"> until such time as the PM PRA certifies the review process has been completed.   Once PM PRA review and concurrence has been obtained on the subject Evaluations of Record, the evaluations can then be approved by the Reviewing Official.</w:t>
            </w:r>
          </w:p>
          <w:p w:rsidR="0019508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r w:rsidRPr="001D3515">
              <w:rPr>
                <w:b/>
                <w:color w:val="000000"/>
                <w:szCs w:val="24"/>
                <w:u w:val="single"/>
              </w:rPr>
              <w:t>Reviewing Official</w:t>
            </w:r>
            <w:r>
              <w:rPr>
                <w:color w:val="000000"/>
                <w:szCs w:val="24"/>
              </w:rPr>
              <w:t xml:space="preserve">:  </w:t>
            </w:r>
            <w:r w:rsidRPr="0088067C">
              <w:rPr>
                <w:color w:val="000000"/>
                <w:szCs w:val="24"/>
              </w:rPr>
              <w:t>Reviewing Officials who have approved</w:t>
            </w:r>
            <w:r>
              <w:rPr>
                <w:color w:val="000000"/>
                <w:szCs w:val="24"/>
              </w:rPr>
              <w:t xml:space="preserve"> E</w:t>
            </w:r>
            <w:r w:rsidRPr="0088067C">
              <w:rPr>
                <w:color w:val="000000"/>
                <w:szCs w:val="24"/>
              </w:rPr>
              <w:t xml:space="preserve">valuations of </w:t>
            </w:r>
            <w:r>
              <w:rPr>
                <w:color w:val="000000"/>
                <w:szCs w:val="24"/>
              </w:rPr>
              <w:t>R</w:t>
            </w:r>
            <w:r w:rsidRPr="0088067C">
              <w:rPr>
                <w:color w:val="000000"/>
                <w:szCs w:val="24"/>
              </w:rPr>
              <w:t xml:space="preserve">ecord </w:t>
            </w:r>
            <w:r>
              <w:rPr>
                <w:color w:val="000000"/>
                <w:szCs w:val="24"/>
              </w:rPr>
              <w:t xml:space="preserve">of Army DCIPS employees </w:t>
            </w:r>
            <w:r w:rsidRPr="0088067C">
              <w:rPr>
                <w:color w:val="000000"/>
                <w:szCs w:val="24"/>
              </w:rPr>
              <w:t>without PM PRA</w:t>
            </w:r>
            <w:r>
              <w:rPr>
                <w:color w:val="000000"/>
                <w:szCs w:val="24"/>
              </w:rPr>
              <w:t xml:space="preserve"> </w:t>
            </w:r>
            <w:r w:rsidRPr="0088067C">
              <w:rPr>
                <w:color w:val="000000"/>
                <w:szCs w:val="24"/>
              </w:rPr>
              <w:t xml:space="preserve">review </w:t>
            </w:r>
            <w:r>
              <w:rPr>
                <w:color w:val="000000"/>
                <w:szCs w:val="24"/>
              </w:rPr>
              <w:t xml:space="preserve">and certification </w:t>
            </w:r>
            <w:r w:rsidRPr="0088067C">
              <w:rPr>
                <w:color w:val="000000"/>
                <w:szCs w:val="24"/>
              </w:rPr>
              <w:t>will be required to perform the following:</w:t>
            </w:r>
          </w:p>
          <w:p w:rsidR="0019508C" w:rsidRPr="0088067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r>
              <w:rPr>
                <w:color w:val="000000"/>
                <w:szCs w:val="24"/>
              </w:rPr>
              <w:t xml:space="preserve">      1.  </w:t>
            </w:r>
            <w:r w:rsidRPr="0088067C">
              <w:rPr>
                <w:color w:val="000000"/>
                <w:szCs w:val="24"/>
              </w:rPr>
              <w:t xml:space="preserve">Notify their </w:t>
            </w:r>
            <w:r>
              <w:rPr>
                <w:color w:val="000000"/>
                <w:szCs w:val="24"/>
              </w:rPr>
              <w:t xml:space="preserve">PM PRA and Data Administrator </w:t>
            </w:r>
            <w:r w:rsidRPr="0088067C">
              <w:rPr>
                <w:color w:val="000000"/>
                <w:szCs w:val="24"/>
              </w:rPr>
              <w:t xml:space="preserve">with the names </w:t>
            </w:r>
            <w:r>
              <w:rPr>
                <w:color w:val="000000"/>
                <w:szCs w:val="24"/>
              </w:rPr>
              <w:t xml:space="preserve">and current performance objectives/elements ratings </w:t>
            </w:r>
            <w:r w:rsidRPr="0088067C">
              <w:rPr>
                <w:color w:val="000000"/>
                <w:szCs w:val="24"/>
              </w:rPr>
              <w:t>of affected employees.</w:t>
            </w:r>
            <w:r>
              <w:rPr>
                <w:color w:val="000000"/>
                <w:szCs w:val="24"/>
              </w:rPr>
              <w:t xml:space="preserve">  The attached spreadsheet may be used for such notification (attachment 1).  </w:t>
            </w:r>
          </w:p>
          <w:p w:rsidR="0019508C" w:rsidRPr="0088067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r>
              <w:rPr>
                <w:color w:val="000000"/>
                <w:szCs w:val="24"/>
              </w:rPr>
              <w:t xml:space="preserve">      2.  Notify</w:t>
            </w:r>
            <w:r w:rsidRPr="0088067C">
              <w:rPr>
                <w:color w:val="000000"/>
                <w:szCs w:val="24"/>
              </w:rPr>
              <w:t xml:space="preserve"> affected employees of the </w:t>
            </w:r>
            <w:r>
              <w:rPr>
                <w:color w:val="000000"/>
                <w:szCs w:val="24"/>
              </w:rPr>
              <w:t>premature rating</w:t>
            </w:r>
            <w:r w:rsidRPr="0088067C">
              <w:rPr>
                <w:color w:val="000000"/>
                <w:szCs w:val="24"/>
              </w:rPr>
              <w:t xml:space="preserve"> that </w:t>
            </w:r>
            <w:r>
              <w:rPr>
                <w:color w:val="000000"/>
                <w:szCs w:val="24"/>
              </w:rPr>
              <w:t>occurred</w:t>
            </w:r>
            <w:r w:rsidRPr="0088067C">
              <w:rPr>
                <w:color w:val="000000"/>
                <w:szCs w:val="24"/>
              </w:rPr>
              <w:t xml:space="preserve"> and </w:t>
            </w:r>
            <w:r>
              <w:rPr>
                <w:color w:val="000000"/>
                <w:szCs w:val="24"/>
              </w:rPr>
              <w:t xml:space="preserve">inform them that the </w:t>
            </w:r>
            <w:r w:rsidRPr="0088067C">
              <w:rPr>
                <w:color w:val="000000"/>
                <w:szCs w:val="24"/>
              </w:rPr>
              <w:t>PM PRA review may affect the</w:t>
            </w:r>
            <w:r>
              <w:rPr>
                <w:color w:val="000000"/>
                <w:szCs w:val="24"/>
              </w:rPr>
              <w:t xml:space="preserve"> results in their ratings and overall Evaluation of Record</w:t>
            </w:r>
            <w:r w:rsidRPr="0088067C">
              <w:rPr>
                <w:color w:val="000000"/>
                <w:szCs w:val="24"/>
              </w:rPr>
              <w:t>.</w:t>
            </w:r>
            <w:r>
              <w:rPr>
                <w:color w:val="000000"/>
                <w:szCs w:val="24"/>
              </w:rPr>
              <w:t xml:space="preserve">  *</w:t>
            </w:r>
          </w:p>
          <w:p w:rsidR="0019508C" w:rsidRPr="0088067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r>
              <w:rPr>
                <w:color w:val="000000"/>
                <w:szCs w:val="24"/>
              </w:rPr>
              <w:t xml:space="preserve">      3.  </w:t>
            </w:r>
            <w:r w:rsidRPr="0088067C">
              <w:rPr>
                <w:color w:val="000000"/>
                <w:szCs w:val="24"/>
              </w:rPr>
              <w:t xml:space="preserve">Notify </w:t>
            </w:r>
            <w:r>
              <w:rPr>
                <w:color w:val="000000"/>
                <w:szCs w:val="24"/>
              </w:rPr>
              <w:t>affected</w:t>
            </w:r>
            <w:r w:rsidRPr="0088067C">
              <w:rPr>
                <w:color w:val="000000"/>
                <w:szCs w:val="24"/>
              </w:rPr>
              <w:t xml:space="preserve"> employee</w:t>
            </w:r>
            <w:r>
              <w:rPr>
                <w:color w:val="000000"/>
                <w:szCs w:val="24"/>
              </w:rPr>
              <w:t>s</w:t>
            </w:r>
            <w:r w:rsidRPr="0088067C">
              <w:rPr>
                <w:color w:val="000000"/>
                <w:szCs w:val="24"/>
              </w:rPr>
              <w:t xml:space="preserve"> that once </w:t>
            </w:r>
            <w:r>
              <w:rPr>
                <w:color w:val="000000"/>
                <w:szCs w:val="24"/>
              </w:rPr>
              <w:t xml:space="preserve">the Evaluations of Record are </w:t>
            </w:r>
            <w:r w:rsidRPr="0088067C">
              <w:rPr>
                <w:color w:val="000000"/>
                <w:szCs w:val="24"/>
              </w:rPr>
              <w:t>approved by the PM PRA, communication will be provided in</w:t>
            </w:r>
            <w:r>
              <w:rPr>
                <w:color w:val="000000"/>
                <w:szCs w:val="24"/>
              </w:rPr>
              <w:t xml:space="preserve"> </w:t>
            </w:r>
            <w:r w:rsidRPr="0088067C">
              <w:rPr>
                <w:color w:val="000000"/>
                <w:szCs w:val="24"/>
              </w:rPr>
              <w:t>accordance with</w:t>
            </w:r>
            <w:r>
              <w:rPr>
                <w:color w:val="000000"/>
                <w:szCs w:val="24"/>
              </w:rPr>
              <w:t xml:space="preserve"> the required timeframes set by Army </w:t>
            </w:r>
            <w:r w:rsidRPr="0088067C">
              <w:rPr>
                <w:color w:val="000000"/>
                <w:szCs w:val="24"/>
              </w:rPr>
              <w:t xml:space="preserve">for all </w:t>
            </w:r>
            <w:r>
              <w:rPr>
                <w:color w:val="000000"/>
                <w:szCs w:val="24"/>
              </w:rPr>
              <w:t>DCIPS employees and that the beginning period for DCIPS administrative reconsideration as a result of the new Evaluation of Record will begin after the Rating Official re-communicates the Evaluation of Record to the affected employee. *</w:t>
            </w:r>
          </w:p>
          <w:p w:rsidR="0019508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r>
              <w:rPr>
                <w:color w:val="000000"/>
                <w:szCs w:val="24"/>
              </w:rPr>
              <w:t xml:space="preserve">* A summary of communication between the affected employees and the Reviewing Official concerning the premature ratings should be documented in the form of a memorandum for record and retained by the Reviewing Official. </w:t>
            </w:r>
          </w:p>
          <w:p w:rsidR="0019508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r w:rsidRPr="001D3515">
              <w:rPr>
                <w:b/>
                <w:color w:val="000000"/>
                <w:szCs w:val="24"/>
                <w:u w:val="single"/>
              </w:rPr>
              <w:t>PM PRA</w:t>
            </w:r>
            <w:r>
              <w:rPr>
                <w:color w:val="000000"/>
                <w:szCs w:val="24"/>
              </w:rPr>
              <w:t xml:space="preserve">:  </w:t>
            </w:r>
            <w:r w:rsidRPr="0088067C">
              <w:rPr>
                <w:color w:val="000000"/>
                <w:szCs w:val="24"/>
              </w:rPr>
              <w:t>The PM PRA when reviewing evaluations that have been</w:t>
            </w:r>
            <w:r>
              <w:rPr>
                <w:color w:val="000000"/>
                <w:szCs w:val="24"/>
              </w:rPr>
              <w:t xml:space="preserve"> </w:t>
            </w:r>
            <w:r w:rsidRPr="0088067C">
              <w:rPr>
                <w:color w:val="000000"/>
                <w:szCs w:val="24"/>
              </w:rPr>
              <w:t>prematurely approved</w:t>
            </w:r>
            <w:r>
              <w:rPr>
                <w:color w:val="000000"/>
                <w:szCs w:val="24"/>
              </w:rPr>
              <w:t xml:space="preserve"> will perform the following</w:t>
            </w:r>
            <w:r w:rsidRPr="0088067C">
              <w:rPr>
                <w:color w:val="000000"/>
                <w:szCs w:val="24"/>
              </w:rPr>
              <w:t>:</w:t>
            </w:r>
          </w:p>
          <w:p w:rsidR="0019508C" w:rsidRPr="0088067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r>
              <w:rPr>
                <w:color w:val="000000"/>
                <w:szCs w:val="24"/>
              </w:rPr>
              <w:t xml:space="preserve">      1.  If</w:t>
            </w:r>
            <w:r w:rsidRPr="0088067C">
              <w:rPr>
                <w:color w:val="000000"/>
                <w:szCs w:val="24"/>
              </w:rPr>
              <w:t xml:space="preserve"> the PM PRA determines that there</w:t>
            </w:r>
            <w:r>
              <w:rPr>
                <w:color w:val="000000"/>
                <w:szCs w:val="24"/>
              </w:rPr>
              <w:t xml:space="preserve"> </w:t>
            </w:r>
            <w:r w:rsidRPr="0088067C">
              <w:rPr>
                <w:color w:val="000000"/>
                <w:szCs w:val="24"/>
              </w:rPr>
              <w:t>are inconsistencies, the PM PRA shall seek to resolve the apparent</w:t>
            </w:r>
            <w:r>
              <w:rPr>
                <w:color w:val="000000"/>
                <w:szCs w:val="24"/>
              </w:rPr>
              <w:t xml:space="preserve"> </w:t>
            </w:r>
            <w:r w:rsidRPr="0088067C">
              <w:rPr>
                <w:color w:val="000000"/>
                <w:szCs w:val="24"/>
              </w:rPr>
              <w:t xml:space="preserve">discrepancies with the Reviewing Official. </w:t>
            </w:r>
            <w:r>
              <w:rPr>
                <w:color w:val="000000"/>
                <w:szCs w:val="24"/>
              </w:rPr>
              <w:t xml:space="preserve"> </w:t>
            </w:r>
          </w:p>
          <w:p w:rsidR="0019508C" w:rsidRPr="0088067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r>
              <w:rPr>
                <w:color w:val="000000"/>
                <w:szCs w:val="24"/>
              </w:rPr>
              <w:t xml:space="preserve">      2.  </w:t>
            </w:r>
            <w:r w:rsidRPr="0088067C">
              <w:rPr>
                <w:color w:val="000000"/>
                <w:szCs w:val="24"/>
              </w:rPr>
              <w:t>Where appropriate, the PM PRA may suggest corrective action to ensure the integrity of</w:t>
            </w:r>
            <w:r>
              <w:rPr>
                <w:color w:val="000000"/>
                <w:szCs w:val="24"/>
              </w:rPr>
              <w:t xml:space="preserve"> </w:t>
            </w:r>
            <w:r w:rsidRPr="0088067C">
              <w:rPr>
                <w:color w:val="000000"/>
                <w:szCs w:val="24"/>
              </w:rPr>
              <w:t>the performance evaluation process.</w:t>
            </w:r>
          </w:p>
          <w:p w:rsidR="0019508C" w:rsidRPr="0088067C" w:rsidRDefault="0019508C" w:rsidP="001D3515">
            <w:pPr>
              <w:autoSpaceDE w:val="0"/>
              <w:autoSpaceDN w:val="0"/>
              <w:adjustRightInd w:val="0"/>
              <w:rPr>
                <w:color w:val="000000"/>
                <w:szCs w:val="24"/>
              </w:rPr>
            </w:pPr>
          </w:p>
          <w:p w:rsidR="0019508C" w:rsidRDefault="0019508C" w:rsidP="00211FC3">
            <w:pPr>
              <w:autoSpaceDE w:val="0"/>
              <w:autoSpaceDN w:val="0"/>
              <w:adjustRightInd w:val="0"/>
              <w:rPr>
                <w:color w:val="000000"/>
                <w:szCs w:val="24"/>
              </w:rPr>
            </w:pPr>
            <w:r>
              <w:rPr>
                <w:color w:val="000000"/>
                <w:szCs w:val="24"/>
              </w:rPr>
              <w:t xml:space="preserve">      3.  A</w:t>
            </w:r>
            <w:r w:rsidRPr="0088067C">
              <w:rPr>
                <w:color w:val="000000"/>
                <w:szCs w:val="24"/>
              </w:rPr>
              <w:t xml:space="preserve">fter the PM PRA review process is complete, the </w:t>
            </w:r>
            <w:r>
              <w:rPr>
                <w:color w:val="000000"/>
                <w:szCs w:val="24"/>
              </w:rPr>
              <w:t>E</w:t>
            </w:r>
            <w:r w:rsidRPr="0088067C">
              <w:rPr>
                <w:color w:val="000000"/>
                <w:szCs w:val="24"/>
              </w:rPr>
              <w:t xml:space="preserve">valuation </w:t>
            </w:r>
            <w:r>
              <w:rPr>
                <w:color w:val="000000"/>
                <w:szCs w:val="24"/>
              </w:rPr>
              <w:t xml:space="preserve">of Record </w:t>
            </w:r>
            <w:r w:rsidRPr="0088067C">
              <w:rPr>
                <w:color w:val="000000"/>
                <w:szCs w:val="24"/>
              </w:rPr>
              <w:t>may be considered as final.</w:t>
            </w:r>
          </w:p>
          <w:p w:rsidR="0019508C" w:rsidRPr="0088067C" w:rsidRDefault="0019508C" w:rsidP="00211FC3">
            <w:pPr>
              <w:autoSpaceDE w:val="0"/>
              <w:autoSpaceDN w:val="0"/>
              <w:adjustRightInd w:val="0"/>
              <w:rPr>
                <w:color w:val="000000"/>
                <w:szCs w:val="24"/>
              </w:rPr>
            </w:pPr>
          </w:p>
        </w:tc>
      </w:tr>
    </w:tbl>
    <w:p w:rsidR="0019508C" w:rsidRPr="00602F33" w:rsidRDefault="0019508C" w:rsidP="00BA434A">
      <w:pPr>
        <w:pStyle w:val="BlockLine"/>
      </w:pPr>
    </w:p>
    <w:tbl>
      <w:tblPr>
        <w:tblW w:w="0" w:type="auto"/>
        <w:tblLayout w:type="fixed"/>
        <w:tblLook w:val="0000"/>
      </w:tblPr>
      <w:tblGrid>
        <w:gridCol w:w="1728"/>
        <w:gridCol w:w="7740"/>
      </w:tblGrid>
      <w:tr w:rsidR="0019508C">
        <w:trPr>
          <w:cantSplit/>
        </w:trPr>
        <w:tc>
          <w:tcPr>
            <w:tcW w:w="1728" w:type="dxa"/>
          </w:tcPr>
          <w:p w:rsidR="0019508C" w:rsidRPr="00437AF6" w:rsidRDefault="0019508C" w:rsidP="001D3515">
            <w:pPr>
              <w:autoSpaceDE w:val="0"/>
              <w:autoSpaceDN w:val="0"/>
              <w:adjustRightInd w:val="0"/>
              <w:rPr>
                <w:b/>
                <w:bCs/>
                <w:szCs w:val="24"/>
              </w:rPr>
            </w:pPr>
            <w:r w:rsidRPr="00437AF6">
              <w:rPr>
                <w:b/>
                <w:bCs/>
                <w:szCs w:val="24"/>
              </w:rPr>
              <w:t>When Changes to Ratings are Required</w:t>
            </w:r>
          </w:p>
        </w:tc>
        <w:tc>
          <w:tcPr>
            <w:tcW w:w="7740" w:type="dxa"/>
          </w:tcPr>
          <w:p w:rsidR="0019508C" w:rsidRDefault="0019508C" w:rsidP="001D3515">
            <w:pPr>
              <w:autoSpaceDE w:val="0"/>
              <w:autoSpaceDN w:val="0"/>
              <w:adjustRightInd w:val="0"/>
              <w:rPr>
                <w:color w:val="000000"/>
                <w:szCs w:val="24"/>
              </w:rPr>
            </w:pPr>
            <w:r>
              <w:rPr>
                <w:color w:val="000000"/>
                <w:szCs w:val="24"/>
              </w:rPr>
              <w:t xml:space="preserve">Upon completion of the PM PRA process, if the reviewing official determines that ratings require correction, the affected employee’s ratings will be changed in the Performance Appraisal Application (PAA) using the procedures outlined in the DCIPS Reconsideration and Clerical Corrections User Guide which may be found at </w:t>
            </w:r>
            <w:hyperlink r:id="rId10" w:history="1">
              <w:r w:rsidRPr="008B38F6">
                <w:rPr>
                  <w:rStyle w:val="Hyperlink"/>
                  <w:szCs w:val="24"/>
                </w:rPr>
                <w:t>http://www.dami.army.pentagon.mil/site/dcips/documents/Tool%20Kits/DCIPS%20Reconsideration%20and%20Clerical%20Corrections%20User%20Guide%20[March%202010].pdf</w:t>
              </w:r>
            </w:hyperlink>
            <w:r>
              <w:rPr>
                <w:color w:val="000000"/>
                <w:szCs w:val="24"/>
              </w:rPr>
              <w:t xml:space="preserve">.  </w:t>
            </w:r>
          </w:p>
          <w:p w:rsidR="0019508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r>
              <w:rPr>
                <w:color w:val="000000"/>
                <w:szCs w:val="24"/>
              </w:rPr>
              <w:t xml:space="preserve">In addition, the </w:t>
            </w:r>
            <w:r w:rsidRPr="0088067C">
              <w:rPr>
                <w:color w:val="000000"/>
                <w:szCs w:val="24"/>
              </w:rPr>
              <w:t>employee's</w:t>
            </w:r>
            <w:r>
              <w:rPr>
                <w:color w:val="000000"/>
                <w:szCs w:val="24"/>
              </w:rPr>
              <w:t xml:space="preserve"> </w:t>
            </w:r>
            <w:r w:rsidRPr="0088067C">
              <w:rPr>
                <w:color w:val="000000"/>
                <w:szCs w:val="24"/>
              </w:rPr>
              <w:t xml:space="preserve">Rater </w:t>
            </w:r>
            <w:r>
              <w:rPr>
                <w:color w:val="000000"/>
                <w:szCs w:val="24"/>
              </w:rPr>
              <w:t xml:space="preserve">must </w:t>
            </w:r>
            <w:r w:rsidRPr="0088067C">
              <w:rPr>
                <w:color w:val="000000"/>
                <w:szCs w:val="24"/>
              </w:rPr>
              <w:t xml:space="preserve">communicate </w:t>
            </w:r>
            <w:r>
              <w:rPr>
                <w:color w:val="000000"/>
                <w:szCs w:val="24"/>
              </w:rPr>
              <w:t xml:space="preserve">and provide </w:t>
            </w:r>
            <w:r w:rsidRPr="0088067C">
              <w:rPr>
                <w:color w:val="000000"/>
                <w:szCs w:val="24"/>
              </w:rPr>
              <w:t xml:space="preserve">the </w:t>
            </w:r>
            <w:r>
              <w:rPr>
                <w:color w:val="000000"/>
                <w:szCs w:val="24"/>
              </w:rPr>
              <w:t xml:space="preserve">new Evaluation of Record </w:t>
            </w:r>
            <w:r w:rsidRPr="0088067C">
              <w:rPr>
                <w:color w:val="000000"/>
                <w:szCs w:val="24"/>
              </w:rPr>
              <w:t>to the employee in accordance with the required timeframes</w:t>
            </w:r>
            <w:r>
              <w:rPr>
                <w:color w:val="000000"/>
                <w:szCs w:val="24"/>
              </w:rPr>
              <w:t xml:space="preserve"> set by USD(I)</w:t>
            </w:r>
            <w:r w:rsidRPr="0088067C">
              <w:rPr>
                <w:color w:val="000000"/>
                <w:szCs w:val="24"/>
              </w:rPr>
              <w:t>.</w:t>
            </w:r>
            <w:r>
              <w:rPr>
                <w:color w:val="000000"/>
                <w:szCs w:val="24"/>
              </w:rPr>
              <w:t xml:space="preserve">  The corrected rating must also be provided to the employee’s servicing CPAC.  </w:t>
            </w:r>
          </w:p>
          <w:p w:rsidR="0019508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p>
          <w:p w:rsidR="0019508C" w:rsidRDefault="0019508C" w:rsidP="001D3515">
            <w:pPr>
              <w:autoSpaceDE w:val="0"/>
              <w:autoSpaceDN w:val="0"/>
              <w:adjustRightInd w:val="0"/>
              <w:rPr>
                <w:color w:val="000000"/>
                <w:szCs w:val="24"/>
              </w:rPr>
            </w:pPr>
          </w:p>
          <w:p w:rsidR="0019508C" w:rsidRPr="0088067C" w:rsidRDefault="0019508C" w:rsidP="001D3515">
            <w:pPr>
              <w:autoSpaceDE w:val="0"/>
              <w:autoSpaceDN w:val="0"/>
              <w:adjustRightInd w:val="0"/>
              <w:rPr>
                <w:color w:val="000000"/>
                <w:szCs w:val="24"/>
              </w:rPr>
            </w:pPr>
          </w:p>
        </w:tc>
      </w:tr>
    </w:tbl>
    <w:p w:rsidR="0019508C" w:rsidRPr="00602F33" w:rsidRDefault="0019508C" w:rsidP="00DC0A63">
      <w:pPr>
        <w:pStyle w:val="BlockLine"/>
      </w:pPr>
    </w:p>
    <w:tbl>
      <w:tblPr>
        <w:tblW w:w="0" w:type="auto"/>
        <w:tblLayout w:type="fixed"/>
        <w:tblLook w:val="0000"/>
      </w:tblPr>
      <w:tblGrid>
        <w:gridCol w:w="1728"/>
        <w:gridCol w:w="7740"/>
      </w:tblGrid>
      <w:tr w:rsidR="0019508C">
        <w:trPr>
          <w:cantSplit/>
        </w:trPr>
        <w:tc>
          <w:tcPr>
            <w:tcW w:w="1728" w:type="dxa"/>
          </w:tcPr>
          <w:p w:rsidR="0019508C" w:rsidRPr="00437AF6" w:rsidRDefault="0019508C" w:rsidP="00B75909">
            <w:pPr>
              <w:autoSpaceDE w:val="0"/>
              <w:autoSpaceDN w:val="0"/>
              <w:adjustRightInd w:val="0"/>
              <w:rPr>
                <w:b/>
                <w:bCs/>
                <w:szCs w:val="24"/>
              </w:rPr>
            </w:pPr>
            <w:r w:rsidRPr="00437AF6">
              <w:rPr>
                <w:b/>
                <w:bCs/>
                <w:szCs w:val="24"/>
              </w:rPr>
              <w:t>Effective Date of Evaluation of Record</w:t>
            </w:r>
          </w:p>
        </w:tc>
        <w:tc>
          <w:tcPr>
            <w:tcW w:w="7740" w:type="dxa"/>
          </w:tcPr>
          <w:p w:rsidR="0019508C" w:rsidRDefault="0019508C" w:rsidP="005C2388">
            <w:pPr>
              <w:autoSpaceDE w:val="0"/>
              <w:autoSpaceDN w:val="0"/>
              <w:adjustRightInd w:val="0"/>
              <w:rPr>
                <w:color w:val="000000"/>
                <w:szCs w:val="24"/>
              </w:rPr>
            </w:pPr>
            <w:r w:rsidRPr="0088067C">
              <w:rPr>
                <w:color w:val="000000"/>
                <w:szCs w:val="24"/>
              </w:rPr>
              <w:t xml:space="preserve">For an employee whose </w:t>
            </w:r>
            <w:r>
              <w:rPr>
                <w:color w:val="000000"/>
                <w:szCs w:val="24"/>
              </w:rPr>
              <w:t xml:space="preserve">evaluation </w:t>
            </w:r>
            <w:r w:rsidRPr="0088067C">
              <w:rPr>
                <w:color w:val="000000"/>
                <w:szCs w:val="24"/>
              </w:rPr>
              <w:t>has been prematurely approved</w:t>
            </w:r>
            <w:r>
              <w:rPr>
                <w:color w:val="000000"/>
                <w:szCs w:val="24"/>
              </w:rPr>
              <w:t xml:space="preserve">, the effective date of the new Evaluation of Record begins </w:t>
            </w:r>
            <w:r w:rsidRPr="0088067C">
              <w:rPr>
                <w:color w:val="000000"/>
                <w:szCs w:val="24"/>
              </w:rPr>
              <w:t>after the PM PRA review is complete</w:t>
            </w:r>
            <w:r>
              <w:rPr>
                <w:color w:val="000000"/>
                <w:szCs w:val="24"/>
              </w:rPr>
              <w:t>,</w:t>
            </w:r>
            <w:r w:rsidRPr="0088067C">
              <w:rPr>
                <w:color w:val="000000"/>
                <w:szCs w:val="24"/>
              </w:rPr>
              <w:t xml:space="preserve"> and when the employee's</w:t>
            </w:r>
            <w:r>
              <w:rPr>
                <w:color w:val="000000"/>
                <w:szCs w:val="24"/>
              </w:rPr>
              <w:t xml:space="preserve"> </w:t>
            </w:r>
            <w:r w:rsidRPr="0088067C">
              <w:rPr>
                <w:color w:val="000000"/>
                <w:szCs w:val="24"/>
              </w:rPr>
              <w:t xml:space="preserve">Rater </w:t>
            </w:r>
            <w:r>
              <w:rPr>
                <w:color w:val="000000"/>
                <w:szCs w:val="24"/>
              </w:rPr>
              <w:t>re-</w:t>
            </w:r>
            <w:r w:rsidRPr="0088067C">
              <w:rPr>
                <w:color w:val="000000"/>
                <w:szCs w:val="24"/>
              </w:rPr>
              <w:t xml:space="preserve">communicates the </w:t>
            </w:r>
            <w:r>
              <w:rPr>
                <w:color w:val="000000"/>
                <w:szCs w:val="24"/>
              </w:rPr>
              <w:t xml:space="preserve">Evaluation of Record to the employee.  This date also marks the beginning of when the employee may challenge the </w:t>
            </w:r>
            <w:r w:rsidRPr="0088067C">
              <w:rPr>
                <w:color w:val="000000"/>
                <w:szCs w:val="24"/>
              </w:rPr>
              <w:t xml:space="preserve">final </w:t>
            </w:r>
            <w:r>
              <w:rPr>
                <w:color w:val="000000"/>
                <w:szCs w:val="24"/>
              </w:rPr>
              <w:t>E</w:t>
            </w:r>
            <w:r w:rsidRPr="0088067C">
              <w:rPr>
                <w:color w:val="000000"/>
                <w:szCs w:val="24"/>
              </w:rPr>
              <w:t xml:space="preserve">valuation of </w:t>
            </w:r>
            <w:r>
              <w:rPr>
                <w:color w:val="000000"/>
                <w:szCs w:val="24"/>
              </w:rPr>
              <w:t>R</w:t>
            </w:r>
            <w:r w:rsidRPr="0088067C">
              <w:rPr>
                <w:color w:val="000000"/>
                <w:szCs w:val="24"/>
              </w:rPr>
              <w:t xml:space="preserve">ecord </w:t>
            </w:r>
            <w:r>
              <w:rPr>
                <w:color w:val="000000"/>
                <w:szCs w:val="24"/>
              </w:rPr>
              <w:t xml:space="preserve">through the DCIPS administrative reconsideration process. </w:t>
            </w:r>
            <w:r w:rsidRPr="0088067C">
              <w:rPr>
                <w:color w:val="000000"/>
                <w:szCs w:val="24"/>
              </w:rPr>
              <w:t xml:space="preserve"> </w:t>
            </w:r>
          </w:p>
          <w:p w:rsidR="0019508C" w:rsidRDefault="0019508C" w:rsidP="005C2388">
            <w:pPr>
              <w:autoSpaceDE w:val="0"/>
              <w:autoSpaceDN w:val="0"/>
              <w:adjustRightInd w:val="0"/>
              <w:rPr>
                <w:color w:val="000000"/>
                <w:szCs w:val="24"/>
              </w:rPr>
            </w:pPr>
          </w:p>
          <w:p w:rsidR="0019508C" w:rsidRDefault="0019508C" w:rsidP="005C2388">
            <w:pPr>
              <w:autoSpaceDE w:val="0"/>
              <w:autoSpaceDN w:val="0"/>
              <w:adjustRightInd w:val="0"/>
              <w:rPr>
                <w:color w:val="000000"/>
                <w:szCs w:val="24"/>
              </w:rPr>
            </w:pPr>
          </w:p>
          <w:p w:rsidR="0019508C" w:rsidRDefault="0019508C" w:rsidP="005C2388">
            <w:pPr>
              <w:autoSpaceDE w:val="0"/>
              <w:autoSpaceDN w:val="0"/>
              <w:adjustRightInd w:val="0"/>
              <w:rPr>
                <w:color w:val="000000"/>
                <w:szCs w:val="24"/>
              </w:rPr>
            </w:pPr>
          </w:p>
          <w:p w:rsidR="0019508C" w:rsidRPr="0088067C" w:rsidRDefault="0019508C" w:rsidP="005C2388">
            <w:pPr>
              <w:autoSpaceDE w:val="0"/>
              <w:autoSpaceDN w:val="0"/>
              <w:adjustRightInd w:val="0"/>
              <w:rPr>
                <w:color w:val="000000"/>
                <w:szCs w:val="24"/>
              </w:rPr>
            </w:pPr>
          </w:p>
        </w:tc>
      </w:tr>
    </w:tbl>
    <w:p w:rsidR="0019508C" w:rsidRPr="00602F33" w:rsidRDefault="0019508C" w:rsidP="00DC0A63">
      <w:pPr>
        <w:pStyle w:val="BlockLine"/>
      </w:pPr>
    </w:p>
    <w:tbl>
      <w:tblPr>
        <w:tblW w:w="0" w:type="auto"/>
        <w:tblLayout w:type="fixed"/>
        <w:tblLook w:val="0000"/>
      </w:tblPr>
      <w:tblGrid>
        <w:gridCol w:w="1728"/>
        <w:gridCol w:w="7740"/>
      </w:tblGrid>
      <w:tr w:rsidR="0019508C" w:rsidRPr="00B75826">
        <w:trPr>
          <w:cantSplit/>
        </w:trPr>
        <w:tc>
          <w:tcPr>
            <w:tcW w:w="1728" w:type="dxa"/>
          </w:tcPr>
          <w:p w:rsidR="0019508C" w:rsidRPr="005C2388" w:rsidRDefault="0019508C" w:rsidP="0088067C">
            <w:pPr>
              <w:autoSpaceDE w:val="0"/>
              <w:autoSpaceDN w:val="0"/>
              <w:adjustRightInd w:val="0"/>
              <w:rPr>
                <w:rFonts w:cs="Arial"/>
                <w:b/>
                <w:bCs/>
                <w:color w:val="000000"/>
                <w:szCs w:val="24"/>
              </w:rPr>
            </w:pPr>
            <w:r>
              <w:rPr>
                <w:rFonts w:cs="Arial"/>
                <w:b/>
                <w:bCs/>
                <w:color w:val="000000"/>
                <w:szCs w:val="24"/>
              </w:rPr>
              <w:t>Impact on Performance-Based Bonus Program</w:t>
            </w:r>
          </w:p>
          <w:p w:rsidR="0019508C" w:rsidRPr="00B75826" w:rsidRDefault="0019508C" w:rsidP="005D0077">
            <w:pPr>
              <w:pStyle w:val="Heading5"/>
              <w:rPr>
                <w:highlight w:val="yellow"/>
              </w:rPr>
            </w:pPr>
          </w:p>
        </w:tc>
        <w:tc>
          <w:tcPr>
            <w:tcW w:w="7740" w:type="dxa"/>
          </w:tcPr>
          <w:p w:rsidR="0019508C" w:rsidRDefault="0019508C" w:rsidP="005D0077">
            <w:pPr>
              <w:pStyle w:val="BlockText"/>
              <w:rPr>
                <w:rFonts w:cs="Arial"/>
                <w:color w:val="000000"/>
                <w:szCs w:val="24"/>
              </w:rPr>
            </w:pPr>
            <w:r w:rsidRPr="00B92085">
              <w:rPr>
                <w:rFonts w:cs="Arial"/>
                <w:color w:val="000000"/>
                <w:szCs w:val="24"/>
              </w:rPr>
              <w:t>Before the updated ratings are reflected in the P</w:t>
            </w:r>
            <w:r>
              <w:rPr>
                <w:rFonts w:cs="Arial"/>
                <w:color w:val="000000"/>
                <w:szCs w:val="24"/>
              </w:rPr>
              <w:t>AA</w:t>
            </w:r>
            <w:r w:rsidRPr="00B92085">
              <w:rPr>
                <w:rFonts w:cs="Arial"/>
                <w:color w:val="000000"/>
                <w:szCs w:val="24"/>
              </w:rPr>
              <w:t xml:space="preserve"> the Data Administrator will have the capability to make modifications to ratings in the Compensation Workbench (CWB). </w:t>
            </w:r>
            <w:r>
              <w:rPr>
                <w:rFonts w:cs="Arial"/>
                <w:color w:val="000000"/>
                <w:szCs w:val="24"/>
              </w:rPr>
              <w:t xml:space="preserve"> </w:t>
            </w:r>
            <w:r w:rsidRPr="00B92085">
              <w:rPr>
                <w:rFonts w:cs="Arial"/>
                <w:color w:val="000000"/>
                <w:szCs w:val="24"/>
              </w:rPr>
              <w:t>This will ensure that the</w:t>
            </w:r>
            <w:r>
              <w:rPr>
                <w:rFonts w:cs="Arial"/>
                <w:color w:val="000000"/>
                <w:szCs w:val="24"/>
              </w:rPr>
              <w:t xml:space="preserve"> Performance-Based Bonus </w:t>
            </w:r>
            <w:r w:rsidRPr="00B92085">
              <w:rPr>
                <w:rFonts w:cs="Arial"/>
                <w:color w:val="000000"/>
                <w:szCs w:val="24"/>
              </w:rPr>
              <w:t>process can continue on schedule and that the correct ratings are being utilized.</w:t>
            </w:r>
            <w:r>
              <w:rPr>
                <w:rFonts w:cs="Arial"/>
                <w:color w:val="000000"/>
                <w:szCs w:val="24"/>
              </w:rPr>
              <w:t xml:space="preserve">  </w:t>
            </w:r>
            <w:r w:rsidRPr="00B92085">
              <w:rPr>
                <w:rFonts w:cs="Arial"/>
                <w:color w:val="000000"/>
                <w:szCs w:val="24"/>
              </w:rPr>
              <w:t xml:space="preserve">The ratings in the CWB will differ with those in </w:t>
            </w:r>
            <w:r>
              <w:rPr>
                <w:rFonts w:cs="Arial"/>
                <w:color w:val="000000"/>
                <w:szCs w:val="24"/>
              </w:rPr>
              <w:t>the Defense Civilian Personnel Data System (</w:t>
            </w:r>
            <w:r w:rsidRPr="00B92085">
              <w:rPr>
                <w:rFonts w:cs="Arial"/>
                <w:color w:val="000000"/>
                <w:szCs w:val="24"/>
              </w:rPr>
              <w:t>DCPDS</w:t>
            </w:r>
            <w:r>
              <w:rPr>
                <w:rFonts w:cs="Arial"/>
                <w:color w:val="000000"/>
                <w:szCs w:val="24"/>
              </w:rPr>
              <w:t>)</w:t>
            </w:r>
            <w:r w:rsidRPr="00B92085">
              <w:rPr>
                <w:rFonts w:cs="Arial"/>
                <w:color w:val="000000"/>
                <w:szCs w:val="24"/>
              </w:rPr>
              <w:t>, but the system will not reject the employee's information nor will it</w:t>
            </w:r>
            <w:r>
              <w:rPr>
                <w:rFonts w:cs="Arial"/>
                <w:color w:val="000000"/>
                <w:szCs w:val="24"/>
              </w:rPr>
              <w:t xml:space="preserve"> </w:t>
            </w:r>
            <w:r w:rsidRPr="00B92085">
              <w:rPr>
                <w:rFonts w:cs="Arial"/>
                <w:color w:val="000000"/>
                <w:szCs w:val="24"/>
              </w:rPr>
              <w:t xml:space="preserve">update/modify the data in DCPDS. </w:t>
            </w:r>
            <w:r>
              <w:rPr>
                <w:rFonts w:cs="Arial"/>
                <w:color w:val="000000"/>
                <w:szCs w:val="24"/>
              </w:rPr>
              <w:t xml:space="preserve"> </w:t>
            </w:r>
            <w:r w:rsidRPr="00B92085">
              <w:rPr>
                <w:rFonts w:cs="Arial"/>
                <w:color w:val="000000"/>
                <w:szCs w:val="24"/>
              </w:rPr>
              <w:t xml:space="preserve">Following this process will ensure that </w:t>
            </w:r>
            <w:r>
              <w:rPr>
                <w:rFonts w:cs="Arial"/>
                <w:color w:val="000000"/>
                <w:szCs w:val="24"/>
              </w:rPr>
              <w:t xml:space="preserve">the payout will process correctly and any data in DCPDS needing modification can be done after the Bonus Groups have convened.  </w:t>
            </w:r>
          </w:p>
          <w:p w:rsidR="0019508C" w:rsidRDefault="0019508C" w:rsidP="005D0077">
            <w:pPr>
              <w:pStyle w:val="BlockText"/>
              <w:rPr>
                <w:rFonts w:cs="Arial"/>
                <w:color w:val="000000"/>
                <w:szCs w:val="24"/>
              </w:rPr>
            </w:pPr>
          </w:p>
          <w:p w:rsidR="0019508C" w:rsidRPr="00B92085" w:rsidRDefault="0019508C" w:rsidP="005D0077">
            <w:pPr>
              <w:pStyle w:val="BlockText"/>
              <w:rPr>
                <w:szCs w:val="24"/>
              </w:rPr>
            </w:pPr>
          </w:p>
        </w:tc>
      </w:tr>
    </w:tbl>
    <w:p w:rsidR="0019508C" w:rsidRPr="00602F33" w:rsidRDefault="0019508C" w:rsidP="00437AF6">
      <w:pPr>
        <w:pStyle w:val="BlockLine"/>
      </w:pPr>
    </w:p>
    <w:tbl>
      <w:tblPr>
        <w:tblW w:w="0" w:type="auto"/>
        <w:tblLayout w:type="fixed"/>
        <w:tblLook w:val="0000"/>
      </w:tblPr>
      <w:tblGrid>
        <w:gridCol w:w="1728"/>
        <w:gridCol w:w="7740"/>
      </w:tblGrid>
      <w:tr w:rsidR="0019508C" w:rsidRPr="00B75826">
        <w:trPr>
          <w:cantSplit/>
        </w:trPr>
        <w:tc>
          <w:tcPr>
            <w:tcW w:w="1728" w:type="dxa"/>
          </w:tcPr>
          <w:p w:rsidR="0019508C" w:rsidRDefault="0019508C" w:rsidP="0088067C">
            <w:pPr>
              <w:autoSpaceDE w:val="0"/>
              <w:autoSpaceDN w:val="0"/>
              <w:adjustRightInd w:val="0"/>
              <w:rPr>
                <w:rFonts w:cs="Arial"/>
                <w:b/>
                <w:bCs/>
                <w:color w:val="000000"/>
                <w:szCs w:val="24"/>
              </w:rPr>
            </w:pPr>
            <w:r>
              <w:rPr>
                <w:rFonts w:cs="Arial"/>
                <w:b/>
                <w:bCs/>
                <w:color w:val="000000"/>
                <w:szCs w:val="24"/>
              </w:rPr>
              <w:t>Reporting Requirements</w:t>
            </w:r>
          </w:p>
        </w:tc>
        <w:tc>
          <w:tcPr>
            <w:tcW w:w="7740" w:type="dxa"/>
          </w:tcPr>
          <w:p w:rsidR="0019508C" w:rsidRDefault="0019508C" w:rsidP="00B92085">
            <w:pPr>
              <w:autoSpaceDE w:val="0"/>
              <w:autoSpaceDN w:val="0"/>
              <w:adjustRightInd w:val="0"/>
              <w:rPr>
                <w:rFonts w:cs="Arial"/>
                <w:szCs w:val="24"/>
              </w:rPr>
            </w:pPr>
            <w:r>
              <w:rPr>
                <w:rFonts w:cs="Arial"/>
                <w:szCs w:val="24"/>
              </w:rPr>
              <w:t>Beginning in October 2010, command DCIPS Transition Managers will provide the HQDA, G-2, Intelligence Personnel Management Office (IPMO), a monthly report, NLT the 15</w:t>
            </w:r>
            <w:r w:rsidRPr="00E913E2">
              <w:rPr>
                <w:rFonts w:cs="Arial"/>
                <w:szCs w:val="24"/>
                <w:vertAlign w:val="superscript"/>
              </w:rPr>
              <w:t>th</w:t>
            </w:r>
            <w:r>
              <w:rPr>
                <w:rFonts w:cs="Arial"/>
                <w:szCs w:val="24"/>
              </w:rPr>
              <w:t xml:space="preserve"> of each month (for the remainder of the calendar year).  Reports submitted shall contain – </w:t>
            </w: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r>
              <w:rPr>
                <w:rFonts w:cs="Arial"/>
                <w:szCs w:val="24"/>
              </w:rPr>
              <w:t xml:space="preserve">    1.  The total number of DCIPS evaluations that were prematurely approved by Reviewing Officials without the mandated PM PRA review, </w:t>
            </w: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r>
              <w:rPr>
                <w:rFonts w:cs="Arial"/>
                <w:szCs w:val="24"/>
              </w:rPr>
              <w:t xml:space="preserve">    2.  The total number of affected DCIPS evaluations that did not require corrections to ratings after PM PRA review was completed, and </w:t>
            </w: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r>
              <w:rPr>
                <w:rFonts w:cs="Arial"/>
                <w:szCs w:val="24"/>
              </w:rPr>
              <w:t xml:space="preserve">    3.  The total number of affected DCIPS evaluations that resulted in corrections after the PM PRA review was completed.   </w:t>
            </w:r>
          </w:p>
          <w:p w:rsidR="0019508C" w:rsidRDefault="0019508C" w:rsidP="00B92085">
            <w:pPr>
              <w:autoSpaceDE w:val="0"/>
              <w:autoSpaceDN w:val="0"/>
              <w:adjustRightInd w:val="0"/>
              <w:rPr>
                <w:rFonts w:cs="Arial"/>
                <w:szCs w:val="24"/>
              </w:rPr>
            </w:pPr>
          </w:p>
          <w:p w:rsidR="0019508C" w:rsidRDefault="0019508C" w:rsidP="00547E0F">
            <w:pPr>
              <w:autoSpaceDE w:val="0"/>
              <w:autoSpaceDN w:val="0"/>
              <w:adjustRightInd w:val="0"/>
              <w:rPr>
                <w:color w:val="000000"/>
                <w:szCs w:val="24"/>
              </w:rPr>
            </w:pPr>
            <w:r>
              <w:rPr>
                <w:color w:val="000000"/>
                <w:szCs w:val="24"/>
              </w:rPr>
              <w:t xml:space="preserve">The attached spreadsheet may be used report requested data (attachment 2).  </w:t>
            </w:r>
          </w:p>
          <w:p w:rsidR="0019508C" w:rsidRDefault="0019508C" w:rsidP="00B92085">
            <w:pPr>
              <w:autoSpaceDE w:val="0"/>
              <w:autoSpaceDN w:val="0"/>
              <w:adjustRightInd w:val="0"/>
              <w:rPr>
                <w:rFonts w:cs="Arial"/>
                <w:szCs w:val="24"/>
              </w:rPr>
            </w:pPr>
          </w:p>
          <w:p w:rsidR="0019508C" w:rsidRDefault="0019508C" w:rsidP="00547E0F">
            <w:pPr>
              <w:rPr>
                <w:rFonts w:cs="Arial"/>
                <w:szCs w:val="24"/>
              </w:rPr>
            </w:pPr>
            <w:r>
              <w:rPr>
                <w:rFonts w:cs="Arial"/>
                <w:szCs w:val="24"/>
              </w:rPr>
              <w:t xml:space="preserve">Reports shall be e-mailed to IPMO at </w:t>
            </w:r>
            <w:hyperlink r:id="rId11" w:history="1">
              <w:r w:rsidRPr="001A7BC3">
                <w:rPr>
                  <w:rStyle w:val="Hyperlink"/>
                  <w:rFonts w:cs="Arial"/>
                  <w:szCs w:val="24"/>
                </w:rPr>
                <w:t>DCIPS@mi.army.mil</w:t>
              </w:r>
            </w:hyperlink>
            <w:r>
              <w:rPr>
                <w:rFonts w:cs="Arial"/>
                <w:szCs w:val="24"/>
              </w:rPr>
              <w:t>, with command name and “</w:t>
            </w:r>
            <w:r w:rsidRPr="00AA5C9A">
              <w:t>R</w:t>
            </w:r>
            <w:r>
              <w:t xml:space="preserve">atings Approved Prior to PM PRA Certification” in the subject line.  </w:t>
            </w: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Default="0019508C" w:rsidP="00B92085">
            <w:pPr>
              <w:autoSpaceDE w:val="0"/>
              <w:autoSpaceDN w:val="0"/>
              <w:adjustRightInd w:val="0"/>
              <w:rPr>
                <w:rFonts w:cs="Arial"/>
                <w:szCs w:val="24"/>
              </w:rPr>
            </w:pPr>
          </w:p>
          <w:p w:rsidR="0019508C" w:rsidRPr="00B92085" w:rsidRDefault="0019508C" w:rsidP="00B92085">
            <w:pPr>
              <w:autoSpaceDE w:val="0"/>
              <w:autoSpaceDN w:val="0"/>
              <w:adjustRightInd w:val="0"/>
              <w:rPr>
                <w:rFonts w:cs="Arial"/>
                <w:color w:val="000000"/>
                <w:szCs w:val="24"/>
              </w:rPr>
            </w:pPr>
          </w:p>
        </w:tc>
      </w:tr>
    </w:tbl>
    <w:p w:rsidR="0019508C" w:rsidRDefault="0019508C" w:rsidP="00437AF6">
      <w:pPr>
        <w:pStyle w:val="BlockLine"/>
      </w:pPr>
    </w:p>
    <w:p w:rsidR="0019508C" w:rsidRDefault="0019508C" w:rsidP="008C6902"/>
    <w:p w:rsidR="0019508C" w:rsidRDefault="0019508C" w:rsidP="008B688D">
      <w:pPr>
        <w:rPr>
          <w:sz w:val="18"/>
          <w:szCs w:val="18"/>
          <w:highlight w:val="yellow"/>
        </w:rPr>
        <w:sectPr w:rsidR="0019508C" w:rsidSect="00074717">
          <w:headerReference w:type="even" r:id="rId12"/>
          <w:footerReference w:type="even" r:id="rId13"/>
          <w:footerReference w:type="default" r:id="rId14"/>
          <w:footerReference w:type="first" r:id="rId15"/>
          <w:type w:val="oddPage"/>
          <w:pgSz w:w="12240" w:h="15840"/>
          <w:pgMar w:top="1440" w:right="1440" w:bottom="1440" w:left="1440" w:header="720" w:footer="720" w:gutter="0"/>
          <w:pgNumType w:start="1"/>
          <w:cols w:space="720"/>
          <w:titlePg/>
          <w:rtlGutter/>
          <w:docGrid w:linePitch="326"/>
        </w:sectPr>
      </w:pPr>
    </w:p>
    <w:tbl>
      <w:tblPr>
        <w:tblW w:w="88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00"/>
        <w:gridCol w:w="960"/>
        <w:gridCol w:w="360"/>
        <w:gridCol w:w="346"/>
        <w:gridCol w:w="350"/>
        <w:gridCol w:w="350"/>
        <w:gridCol w:w="350"/>
        <w:gridCol w:w="349"/>
        <w:gridCol w:w="349"/>
        <w:gridCol w:w="349"/>
        <w:gridCol w:w="349"/>
        <w:gridCol w:w="349"/>
        <w:gridCol w:w="349"/>
        <w:gridCol w:w="349"/>
        <w:gridCol w:w="349"/>
        <w:gridCol w:w="349"/>
        <w:gridCol w:w="349"/>
        <w:gridCol w:w="349"/>
        <w:gridCol w:w="349"/>
        <w:gridCol w:w="349"/>
        <w:gridCol w:w="346"/>
        <w:gridCol w:w="346"/>
        <w:gridCol w:w="346"/>
        <w:gridCol w:w="346"/>
        <w:gridCol w:w="342"/>
        <w:gridCol w:w="336"/>
        <w:gridCol w:w="2909"/>
        <w:gridCol w:w="1875"/>
        <w:gridCol w:w="448"/>
        <w:gridCol w:w="350"/>
        <w:gridCol w:w="350"/>
        <w:gridCol w:w="350"/>
        <w:gridCol w:w="350"/>
        <w:gridCol w:w="349"/>
        <w:gridCol w:w="349"/>
        <w:gridCol w:w="349"/>
        <w:gridCol w:w="349"/>
        <w:gridCol w:w="349"/>
        <w:gridCol w:w="349"/>
        <w:gridCol w:w="349"/>
        <w:gridCol w:w="349"/>
        <w:gridCol w:w="349"/>
        <w:gridCol w:w="349"/>
        <w:gridCol w:w="349"/>
        <w:gridCol w:w="349"/>
        <w:gridCol w:w="349"/>
        <w:gridCol w:w="346"/>
        <w:gridCol w:w="346"/>
        <w:gridCol w:w="346"/>
        <w:gridCol w:w="346"/>
        <w:gridCol w:w="342"/>
        <w:gridCol w:w="336"/>
      </w:tblGrid>
      <w:tr w:rsidR="0019508C" w:rsidRPr="00484AC3" w:rsidTr="00E8681C">
        <w:tc>
          <w:tcPr>
            <w:tcW w:w="12783" w:type="dxa"/>
            <w:gridSpan w:val="27"/>
          </w:tcPr>
          <w:p w:rsidR="0019508C" w:rsidRPr="00E8681C" w:rsidRDefault="0019508C" w:rsidP="00E8681C">
            <w:pPr>
              <w:tabs>
                <w:tab w:val="left" w:pos="120"/>
              </w:tabs>
              <w:rPr>
                <w:sz w:val="18"/>
                <w:szCs w:val="18"/>
              </w:rPr>
            </w:pPr>
            <w:r w:rsidRPr="00E8681C">
              <w:rPr>
                <w:sz w:val="18"/>
                <w:szCs w:val="18"/>
              </w:rPr>
              <w:t xml:space="preserve">                                                                                                      ~~~~~~~~~~~~</w:t>
            </w:r>
            <w:r w:rsidRPr="00E8681C">
              <w:rPr>
                <w:sz w:val="20"/>
              </w:rPr>
              <w:t>Current Ratings ~~~~~~~~~~~</w:t>
            </w:r>
            <w:r w:rsidRPr="00E8681C">
              <w:rPr>
                <w:sz w:val="18"/>
                <w:szCs w:val="18"/>
              </w:rPr>
              <w:t xml:space="preserve">          ~~~~~~~~~~~ * </w:t>
            </w:r>
            <w:r w:rsidRPr="00E8681C">
              <w:rPr>
                <w:sz w:val="20"/>
              </w:rPr>
              <w:t>Corrected Ratings ~~~~~~~~~~</w:t>
            </w:r>
          </w:p>
        </w:tc>
        <w:tc>
          <w:tcPr>
            <w:tcW w:w="2909" w:type="dxa"/>
          </w:tcPr>
          <w:p w:rsidR="0019508C" w:rsidRPr="00E8681C" w:rsidRDefault="0019508C" w:rsidP="00D76C7F">
            <w:pPr>
              <w:rPr>
                <w:sz w:val="18"/>
                <w:szCs w:val="18"/>
              </w:rPr>
            </w:pPr>
          </w:p>
        </w:tc>
        <w:tc>
          <w:tcPr>
            <w:tcW w:w="1875" w:type="dxa"/>
          </w:tcPr>
          <w:p w:rsidR="0019508C" w:rsidRPr="00E8681C" w:rsidRDefault="0019508C" w:rsidP="00D76C7F">
            <w:pPr>
              <w:rPr>
                <w:sz w:val="18"/>
                <w:szCs w:val="18"/>
              </w:rPr>
            </w:pPr>
          </w:p>
        </w:tc>
        <w:tc>
          <w:tcPr>
            <w:tcW w:w="448" w:type="dxa"/>
          </w:tcPr>
          <w:p w:rsidR="0019508C" w:rsidRPr="00E8681C" w:rsidRDefault="0019508C" w:rsidP="00D76C7F">
            <w:pPr>
              <w:rPr>
                <w:sz w:val="18"/>
                <w:szCs w:val="18"/>
              </w:rPr>
            </w:pPr>
          </w:p>
        </w:tc>
        <w:tc>
          <w:tcPr>
            <w:tcW w:w="350" w:type="dxa"/>
          </w:tcPr>
          <w:p w:rsidR="0019508C" w:rsidRPr="00E8681C" w:rsidRDefault="0019508C" w:rsidP="00D76C7F">
            <w:pPr>
              <w:rPr>
                <w:sz w:val="18"/>
                <w:szCs w:val="18"/>
              </w:rPr>
            </w:pPr>
          </w:p>
        </w:tc>
        <w:tc>
          <w:tcPr>
            <w:tcW w:w="350" w:type="dxa"/>
          </w:tcPr>
          <w:p w:rsidR="0019508C" w:rsidRPr="00E8681C" w:rsidRDefault="0019508C" w:rsidP="00D76C7F">
            <w:pPr>
              <w:rPr>
                <w:sz w:val="18"/>
                <w:szCs w:val="18"/>
              </w:rPr>
            </w:pPr>
          </w:p>
        </w:tc>
        <w:tc>
          <w:tcPr>
            <w:tcW w:w="350" w:type="dxa"/>
          </w:tcPr>
          <w:p w:rsidR="0019508C" w:rsidRPr="00E8681C" w:rsidRDefault="0019508C" w:rsidP="00D76C7F">
            <w:pPr>
              <w:rPr>
                <w:sz w:val="18"/>
                <w:szCs w:val="18"/>
              </w:rPr>
            </w:pPr>
          </w:p>
        </w:tc>
        <w:tc>
          <w:tcPr>
            <w:tcW w:w="350"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6" w:type="dxa"/>
          </w:tcPr>
          <w:p w:rsidR="0019508C" w:rsidRPr="00E8681C" w:rsidRDefault="0019508C" w:rsidP="00D76C7F">
            <w:pPr>
              <w:rPr>
                <w:sz w:val="18"/>
                <w:szCs w:val="18"/>
              </w:rPr>
            </w:pPr>
          </w:p>
        </w:tc>
        <w:tc>
          <w:tcPr>
            <w:tcW w:w="346" w:type="dxa"/>
          </w:tcPr>
          <w:p w:rsidR="0019508C" w:rsidRPr="00E8681C" w:rsidRDefault="0019508C" w:rsidP="00D76C7F">
            <w:pPr>
              <w:rPr>
                <w:sz w:val="18"/>
                <w:szCs w:val="18"/>
              </w:rPr>
            </w:pPr>
          </w:p>
        </w:tc>
        <w:tc>
          <w:tcPr>
            <w:tcW w:w="346" w:type="dxa"/>
          </w:tcPr>
          <w:p w:rsidR="0019508C" w:rsidRPr="00E8681C" w:rsidRDefault="0019508C" w:rsidP="00D76C7F">
            <w:pPr>
              <w:rPr>
                <w:sz w:val="18"/>
                <w:szCs w:val="18"/>
              </w:rPr>
            </w:pPr>
          </w:p>
        </w:tc>
        <w:tc>
          <w:tcPr>
            <w:tcW w:w="346" w:type="dxa"/>
          </w:tcPr>
          <w:p w:rsidR="0019508C" w:rsidRPr="00E8681C" w:rsidRDefault="0019508C" w:rsidP="00D76C7F">
            <w:pPr>
              <w:rPr>
                <w:sz w:val="18"/>
                <w:szCs w:val="18"/>
              </w:rPr>
            </w:pPr>
          </w:p>
        </w:tc>
        <w:tc>
          <w:tcPr>
            <w:tcW w:w="342" w:type="dxa"/>
          </w:tcPr>
          <w:p w:rsidR="0019508C" w:rsidRPr="00E8681C" w:rsidRDefault="0019508C" w:rsidP="00D76C7F">
            <w:pPr>
              <w:rPr>
                <w:sz w:val="18"/>
                <w:szCs w:val="18"/>
              </w:rPr>
            </w:pPr>
          </w:p>
        </w:tc>
        <w:tc>
          <w:tcPr>
            <w:tcW w:w="336" w:type="dxa"/>
          </w:tcPr>
          <w:p w:rsidR="0019508C" w:rsidRPr="00E8681C" w:rsidRDefault="0019508C" w:rsidP="00D76C7F">
            <w:pPr>
              <w:rPr>
                <w:sz w:val="18"/>
                <w:szCs w:val="18"/>
              </w:rPr>
            </w:pPr>
          </w:p>
        </w:tc>
      </w:tr>
      <w:tr w:rsidR="0019508C" w:rsidRPr="00484AC3" w:rsidTr="00E8681C">
        <w:tc>
          <w:tcPr>
            <w:tcW w:w="12783" w:type="dxa"/>
            <w:gridSpan w:val="27"/>
          </w:tcPr>
          <w:p w:rsidR="0019508C" w:rsidRPr="00E8681C" w:rsidRDefault="0019508C" w:rsidP="00E8681C">
            <w:pPr>
              <w:tabs>
                <w:tab w:val="left" w:pos="120"/>
              </w:tabs>
              <w:rPr>
                <w:sz w:val="18"/>
                <w:szCs w:val="18"/>
              </w:rPr>
            </w:pPr>
            <w:r w:rsidRPr="00E8681C">
              <w:rPr>
                <w:sz w:val="18"/>
                <w:szCs w:val="18"/>
              </w:rPr>
              <w:t xml:space="preserve">                                                                                                     Performance Objectives         Performance Elements       Performance Objectives        Performance Elements   </w:t>
            </w:r>
          </w:p>
        </w:tc>
        <w:tc>
          <w:tcPr>
            <w:tcW w:w="2909" w:type="dxa"/>
          </w:tcPr>
          <w:p w:rsidR="0019508C" w:rsidRPr="00E8681C" w:rsidRDefault="0019508C" w:rsidP="00D76C7F">
            <w:pPr>
              <w:rPr>
                <w:sz w:val="18"/>
                <w:szCs w:val="18"/>
              </w:rPr>
            </w:pPr>
          </w:p>
        </w:tc>
        <w:tc>
          <w:tcPr>
            <w:tcW w:w="1875" w:type="dxa"/>
          </w:tcPr>
          <w:p w:rsidR="0019508C" w:rsidRPr="00E8681C" w:rsidRDefault="0019508C" w:rsidP="00D76C7F">
            <w:pPr>
              <w:rPr>
                <w:sz w:val="18"/>
                <w:szCs w:val="18"/>
              </w:rPr>
            </w:pPr>
          </w:p>
        </w:tc>
        <w:tc>
          <w:tcPr>
            <w:tcW w:w="448" w:type="dxa"/>
          </w:tcPr>
          <w:p w:rsidR="0019508C" w:rsidRPr="00E8681C" w:rsidRDefault="0019508C" w:rsidP="00D76C7F">
            <w:pPr>
              <w:rPr>
                <w:sz w:val="18"/>
                <w:szCs w:val="18"/>
              </w:rPr>
            </w:pPr>
          </w:p>
        </w:tc>
        <w:tc>
          <w:tcPr>
            <w:tcW w:w="350" w:type="dxa"/>
          </w:tcPr>
          <w:p w:rsidR="0019508C" w:rsidRPr="00E8681C" w:rsidRDefault="0019508C" w:rsidP="00D76C7F">
            <w:pPr>
              <w:rPr>
                <w:sz w:val="18"/>
                <w:szCs w:val="18"/>
              </w:rPr>
            </w:pPr>
          </w:p>
        </w:tc>
        <w:tc>
          <w:tcPr>
            <w:tcW w:w="350" w:type="dxa"/>
          </w:tcPr>
          <w:p w:rsidR="0019508C" w:rsidRPr="00E8681C" w:rsidRDefault="0019508C" w:rsidP="00D76C7F">
            <w:pPr>
              <w:rPr>
                <w:sz w:val="18"/>
                <w:szCs w:val="18"/>
              </w:rPr>
            </w:pPr>
          </w:p>
        </w:tc>
        <w:tc>
          <w:tcPr>
            <w:tcW w:w="350" w:type="dxa"/>
          </w:tcPr>
          <w:p w:rsidR="0019508C" w:rsidRPr="00E8681C" w:rsidRDefault="0019508C" w:rsidP="00D76C7F">
            <w:pPr>
              <w:rPr>
                <w:sz w:val="18"/>
                <w:szCs w:val="18"/>
              </w:rPr>
            </w:pPr>
          </w:p>
        </w:tc>
        <w:tc>
          <w:tcPr>
            <w:tcW w:w="350"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9" w:type="dxa"/>
          </w:tcPr>
          <w:p w:rsidR="0019508C" w:rsidRPr="00E8681C" w:rsidRDefault="0019508C" w:rsidP="00D76C7F">
            <w:pPr>
              <w:rPr>
                <w:sz w:val="18"/>
                <w:szCs w:val="18"/>
              </w:rPr>
            </w:pPr>
          </w:p>
        </w:tc>
        <w:tc>
          <w:tcPr>
            <w:tcW w:w="346" w:type="dxa"/>
          </w:tcPr>
          <w:p w:rsidR="0019508C" w:rsidRPr="00E8681C" w:rsidRDefault="0019508C" w:rsidP="00D76C7F">
            <w:pPr>
              <w:rPr>
                <w:sz w:val="18"/>
                <w:szCs w:val="18"/>
              </w:rPr>
            </w:pPr>
          </w:p>
        </w:tc>
        <w:tc>
          <w:tcPr>
            <w:tcW w:w="346" w:type="dxa"/>
          </w:tcPr>
          <w:p w:rsidR="0019508C" w:rsidRPr="00E8681C" w:rsidRDefault="0019508C" w:rsidP="00D76C7F">
            <w:pPr>
              <w:rPr>
                <w:sz w:val="18"/>
                <w:szCs w:val="18"/>
              </w:rPr>
            </w:pPr>
          </w:p>
        </w:tc>
        <w:tc>
          <w:tcPr>
            <w:tcW w:w="346" w:type="dxa"/>
          </w:tcPr>
          <w:p w:rsidR="0019508C" w:rsidRPr="00E8681C" w:rsidRDefault="0019508C" w:rsidP="00D76C7F">
            <w:pPr>
              <w:rPr>
                <w:sz w:val="18"/>
                <w:szCs w:val="18"/>
              </w:rPr>
            </w:pPr>
          </w:p>
        </w:tc>
        <w:tc>
          <w:tcPr>
            <w:tcW w:w="346" w:type="dxa"/>
          </w:tcPr>
          <w:p w:rsidR="0019508C" w:rsidRPr="00E8681C" w:rsidRDefault="0019508C" w:rsidP="00D76C7F">
            <w:pPr>
              <w:rPr>
                <w:sz w:val="18"/>
                <w:szCs w:val="18"/>
              </w:rPr>
            </w:pPr>
          </w:p>
        </w:tc>
        <w:tc>
          <w:tcPr>
            <w:tcW w:w="342" w:type="dxa"/>
          </w:tcPr>
          <w:p w:rsidR="0019508C" w:rsidRPr="00E8681C" w:rsidRDefault="0019508C" w:rsidP="00D76C7F">
            <w:pPr>
              <w:rPr>
                <w:sz w:val="18"/>
                <w:szCs w:val="18"/>
              </w:rPr>
            </w:pPr>
          </w:p>
        </w:tc>
        <w:tc>
          <w:tcPr>
            <w:tcW w:w="336" w:type="dxa"/>
          </w:tcPr>
          <w:p w:rsidR="0019508C" w:rsidRPr="00E8681C" w:rsidRDefault="0019508C" w:rsidP="00D76C7F">
            <w:pPr>
              <w:rPr>
                <w:sz w:val="18"/>
                <w:szCs w:val="18"/>
              </w:rPr>
            </w:pPr>
          </w:p>
        </w:tc>
      </w:tr>
      <w:tr w:rsidR="0019508C" w:rsidRPr="00484AC3" w:rsidTr="00E8681C">
        <w:trPr>
          <w:gridAfter w:val="26"/>
          <w:wAfter w:w="13231" w:type="dxa"/>
        </w:trPr>
        <w:tc>
          <w:tcPr>
            <w:tcW w:w="468" w:type="dxa"/>
          </w:tcPr>
          <w:p w:rsidR="0019508C" w:rsidRPr="00E8681C" w:rsidRDefault="0019508C" w:rsidP="00E8681C">
            <w:pPr>
              <w:tabs>
                <w:tab w:val="left" w:pos="120"/>
              </w:tabs>
              <w:rPr>
                <w:sz w:val="18"/>
                <w:szCs w:val="18"/>
              </w:rPr>
            </w:pPr>
          </w:p>
        </w:tc>
        <w:tc>
          <w:tcPr>
            <w:tcW w:w="3000" w:type="dxa"/>
          </w:tcPr>
          <w:p w:rsidR="0019508C" w:rsidRPr="00E8681C" w:rsidRDefault="0019508C" w:rsidP="00E8681C">
            <w:pPr>
              <w:tabs>
                <w:tab w:val="left" w:pos="120"/>
              </w:tabs>
              <w:rPr>
                <w:sz w:val="18"/>
                <w:szCs w:val="18"/>
              </w:rPr>
            </w:pPr>
            <w:r w:rsidRPr="00E8681C">
              <w:rPr>
                <w:sz w:val="18"/>
                <w:szCs w:val="18"/>
              </w:rPr>
              <w:t>Employee Name (Last, First, MI)</w:t>
            </w:r>
          </w:p>
        </w:tc>
        <w:tc>
          <w:tcPr>
            <w:tcW w:w="960" w:type="dxa"/>
          </w:tcPr>
          <w:p w:rsidR="0019508C" w:rsidRPr="00E8681C" w:rsidRDefault="0019508C" w:rsidP="00E8681C">
            <w:pPr>
              <w:tabs>
                <w:tab w:val="left" w:pos="120"/>
              </w:tabs>
              <w:rPr>
                <w:sz w:val="18"/>
                <w:szCs w:val="18"/>
              </w:rPr>
            </w:pPr>
            <w:r w:rsidRPr="00E8681C">
              <w:rPr>
                <w:sz w:val="18"/>
                <w:szCs w:val="18"/>
              </w:rPr>
              <w:t>Identifier</w:t>
            </w:r>
          </w:p>
        </w:tc>
        <w:tc>
          <w:tcPr>
            <w:tcW w:w="360" w:type="dxa"/>
          </w:tcPr>
          <w:p w:rsidR="0019508C" w:rsidRPr="00E8681C" w:rsidRDefault="0019508C" w:rsidP="00E8681C">
            <w:pPr>
              <w:tabs>
                <w:tab w:val="left" w:pos="120"/>
              </w:tabs>
              <w:rPr>
                <w:sz w:val="18"/>
                <w:szCs w:val="18"/>
              </w:rPr>
            </w:pPr>
            <w:r w:rsidRPr="00E8681C">
              <w:rPr>
                <w:sz w:val="18"/>
                <w:szCs w:val="18"/>
              </w:rPr>
              <w:t>1</w:t>
            </w:r>
          </w:p>
        </w:tc>
        <w:tc>
          <w:tcPr>
            <w:tcW w:w="346" w:type="dxa"/>
          </w:tcPr>
          <w:p w:rsidR="0019508C" w:rsidRPr="00E8681C" w:rsidRDefault="0019508C" w:rsidP="00E8681C">
            <w:pPr>
              <w:tabs>
                <w:tab w:val="left" w:pos="120"/>
              </w:tabs>
              <w:rPr>
                <w:sz w:val="18"/>
                <w:szCs w:val="18"/>
              </w:rPr>
            </w:pPr>
            <w:r w:rsidRPr="00E8681C">
              <w:rPr>
                <w:sz w:val="18"/>
                <w:szCs w:val="18"/>
              </w:rPr>
              <w:t>2</w:t>
            </w:r>
          </w:p>
        </w:tc>
        <w:tc>
          <w:tcPr>
            <w:tcW w:w="350" w:type="dxa"/>
          </w:tcPr>
          <w:p w:rsidR="0019508C" w:rsidRPr="00E8681C" w:rsidRDefault="0019508C" w:rsidP="00E8681C">
            <w:pPr>
              <w:tabs>
                <w:tab w:val="left" w:pos="120"/>
              </w:tabs>
              <w:rPr>
                <w:sz w:val="18"/>
                <w:szCs w:val="18"/>
              </w:rPr>
            </w:pPr>
            <w:r w:rsidRPr="00E8681C">
              <w:rPr>
                <w:sz w:val="18"/>
                <w:szCs w:val="18"/>
              </w:rPr>
              <w:t>3</w:t>
            </w:r>
          </w:p>
        </w:tc>
        <w:tc>
          <w:tcPr>
            <w:tcW w:w="350" w:type="dxa"/>
          </w:tcPr>
          <w:p w:rsidR="0019508C" w:rsidRPr="00E8681C" w:rsidRDefault="0019508C" w:rsidP="00E8681C">
            <w:pPr>
              <w:tabs>
                <w:tab w:val="left" w:pos="120"/>
              </w:tabs>
              <w:rPr>
                <w:sz w:val="18"/>
                <w:szCs w:val="18"/>
              </w:rPr>
            </w:pPr>
            <w:r w:rsidRPr="00E8681C">
              <w:rPr>
                <w:sz w:val="18"/>
                <w:szCs w:val="18"/>
              </w:rPr>
              <w:t>4</w:t>
            </w:r>
          </w:p>
        </w:tc>
        <w:tc>
          <w:tcPr>
            <w:tcW w:w="350" w:type="dxa"/>
          </w:tcPr>
          <w:p w:rsidR="0019508C" w:rsidRPr="00E8681C" w:rsidRDefault="0019508C" w:rsidP="00E8681C">
            <w:pPr>
              <w:tabs>
                <w:tab w:val="left" w:pos="120"/>
              </w:tabs>
              <w:rPr>
                <w:sz w:val="18"/>
                <w:szCs w:val="18"/>
              </w:rPr>
            </w:pPr>
            <w:r w:rsidRPr="00E8681C">
              <w:rPr>
                <w:sz w:val="18"/>
                <w:szCs w:val="18"/>
              </w:rPr>
              <w:t>5</w:t>
            </w:r>
          </w:p>
        </w:tc>
        <w:tc>
          <w:tcPr>
            <w:tcW w:w="349" w:type="dxa"/>
          </w:tcPr>
          <w:p w:rsidR="0019508C" w:rsidRPr="00E8681C" w:rsidRDefault="0019508C" w:rsidP="00E8681C">
            <w:pPr>
              <w:tabs>
                <w:tab w:val="left" w:pos="120"/>
              </w:tabs>
              <w:rPr>
                <w:sz w:val="18"/>
                <w:szCs w:val="18"/>
              </w:rPr>
            </w:pPr>
            <w:r w:rsidRPr="00E8681C">
              <w:rPr>
                <w:sz w:val="18"/>
                <w:szCs w:val="18"/>
              </w:rPr>
              <w:t>6</w:t>
            </w:r>
          </w:p>
        </w:tc>
        <w:tc>
          <w:tcPr>
            <w:tcW w:w="349" w:type="dxa"/>
          </w:tcPr>
          <w:p w:rsidR="0019508C" w:rsidRPr="00E8681C" w:rsidRDefault="0019508C" w:rsidP="00E8681C">
            <w:pPr>
              <w:tabs>
                <w:tab w:val="left" w:pos="120"/>
              </w:tabs>
              <w:rPr>
                <w:sz w:val="18"/>
                <w:szCs w:val="18"/>
              </w:rPr>
            </w:pPr>
            <w:r w:rsidRPr="00E8681C">
              <w:rPr>
                <w:sz w:val="18"/>
                <w:szCs w:val="18"/>
              </w:rPr>
              <w:t>1</w:t>
            </w:r>
          </w:p>
        </w:tc>
        <w:tc>
          <w:tcPr>
            <w:tcW w:w="349" w:type="dxa"/>
          </w:tcPr>
          <w:p w:rsidR="0019508C" w:rsidRPr="00E8681C" w:rsidRDefault="0019508C" w:rsidP="00E8681C">
            <w:pPr>
              <w:tabs>
                <w:tab w:val="left" w:pos="120"/>
              </w:tabs>
              <w:rPr>
                <w:sz w:val="18"/>
                <w:szCs w:val="18"/>
              </w:rPr>
            </w:pPr>
            <w:r w:rsidRPr="00E8681C">
              <w:rPr>
                <w:sz w:val="18"/>
                <w:szCs w:val="18"/>
              </w:rPr>
              <w:t>2</w:t>
            </w:r>
          </w:p>
        </w:tc>
        <w:tc>
          <w:tcPr>
            <w:tcW w:w="349" w:type="dxa"/>
          </w:tcPr>
          <w:p w:rsidR="0019508C" w:rsidRPr="00E8681C" w:rsidRDefault="0019508C" w:rsidP="00E8681C">
            <w:pPr>
              <w:tabs>
                <w:tab w:val="left" w:pos="120"/>
              </w:tabs>
              <w:rPr>
                <w:sz w:val="18"/>
                <w:szCs w:val="18"/>
              </w:rPr>
            </w:pPr>
            <w:r w:rsidRPr="00E8681C">
              <w:rPr>
                <w:sz w:val="18"/>
                <w:szCs w:val="18"/>
              </w:rPr>
              <w:t>3</w:t>
            </w:r>
          </w:p>
        </w:tc>
        <w:tc>
          <w:tcPr>
            <w:tcW w:w="349" w:type="dxa"/>
          </w:tcPr>
          <w:p w:rsidR="0019508C" w:rsidRPr="00E8681C" w:rsidRDefault="0019508C" w:rsidP="00E8681C">
            <w:pPr>
              <w:tabs>
                <w:tab w:val="left" w:pos="120"/>
              </w:tabs>
              <w:rPr>
                <w:sz w:val="18"/>
                <w:szCs w:val="18"/>
              </w:rPr>
            </w:pPr>
            <w:r w:rsidRPr="00E8681C">
              <w:rPr>
                <w:sz w:val="18"/>
                <w:szCs w:val="18"/>
              </w:rPr>
              <w:t>4</w:t>
            </w:r>
          </w:p>
        </w:tc>
        <w:tc>
          <w:tcPr>
            <w:tcW w:w="349" w:type="dxa"/>
          </w:tcPr>
          <w:p w:rsidR="0019508C" w:rsidRPr="00E8681C" w:rsidRDefault="0019508C" w:rsidP="00E8681C">
            <w:pPr>
              <w:tabs>
                <w:tab w:val="left" w:pos="120"/>
              </w:tabs>
              <w:rPr>
                <w:sz w:val="18"/>
                <w:szCs w:val="18"/>
              </w:rPr>
            </w:pPr>
            <w:r w:rsidRPr="00E8681C">
              <w:rPr>
                <w:sz w:val="18"/>
                <w:szCs w:val="18"/>
              </w:rPr>
              <w:t>5</w:t>
            </w:r>
          </w:p>
        </w:tc>
        <w:tc>
          <w:tcPr>
            <w:tcW w:w="349" w:type="dxa"/>
          </w:tcPr>
          <w:p w:rsidR="0019508C" w:rsidRPr="00E8681C" w:rsidRDefault="0019508C" w:rsidP="00E8681C">
            <w:pPr>
              <w:tabs>
                <w:tab w:val="left" w:pos="120"/>
              </w:tabs>
              <w:rPr>
                <w:sz w:val="18"/>
                <w:szCs w:val="18"/>
              </w:rPr>
            </w:pPr>
            <w:r w:rsidRPr="00E8681C">
              <w:rPr>
                <w:sz w:val="18"/>
                <w:szCs w:val="18"/>
              </w:rPr>
              <w:t>6</w:t>
            </w:r>
          </w:p>
        </w:tc>
        <w:tc>
          <w:tcPr>
            <w:tcW w:w="349" w:type="dxa"/>
          </w:tcPr>
          <w:p w:rsidR="0019508C" w:rsidRPr="00E8681C" w:rsidRDefault="0019508C" w:rsidP="00E8681C">
            <w:pPr>
              <w:tabs>
                <w:tab w:val="left" w:pos="120"/>
              </w:tabs>
              <w:rPr>
                <w:sz w:val="18"/>
                <w:szCs w:val="18"/>
              </w:rPr>
            </w:pPr>
            <w:r w:rsidRPr="00E8681C">
              <w:rPr>
                <w:sz w:val="18"/>
                <w:szCs w:val="18"/>
              </w:rPr>
              <w:t>1</w:t>
            </w:r>
          </w:p>
        </w:tc>
        <w:tc>
          <w:tcPr>
            <w:tcW w:w="349" w:type="dxa"/>
          </w:tcPr>
          <w:p w:rsidR="0019508C" w:rsidRPr="00E8681C" w:rsidRDefault="0019508C" w:rsidP="00E8681C">
            <w:pPr>
              <w:tabs>
                <w:tab w:val="left" w:pos="120"/>
              </w:tabs>
              <w:rPr>
                <w:sz w:val="18"/>
                <w:szCs w:val="18"/>
              </w:rPr>
            </w:pPr>
            <w:r w:rsidRPr="00E8681C">
              <w:rPr>
                <w:sz w:val="18"/>
                <w:szCs w:val="18"/>
              </w:rPr>
              <w:t>2</w:t>
            </w:r>
          </w:p>
        </w:tc>
        <w:tc>
          <w:tcPr>
            <w:tcW w:w="349" w:type="dxa"/>
          </w:tcPr>
          <w:p w:rsidR="0019508C" w:rsidRPr="00E8681C" w:rsidRDefault="0019508C" w:rsidP="00E8681C">
            <w:pPr>
              <w:tabs>
                <w:tab w:val="left" w:pos="120"/>
              </w:tabs>
              <w:rPr>
                <w:sz w:val="18"/>
                <w:szCs w:val="18"/>
              </w:rPr>
            </w:pPr>
            <w:r w:rsidRPr="00E8681C">
              <w:rPr>
                <w:sz w:val="18"/>
                <w:szCs w:val="18"/>
              </w:rPr>
              <w:t>3</w:t>
            </w:r>
          </w:p>
        </w:tc>
        <w:tc>
          <w:tcPr>
            <w:tcW w:w="349" w:type="dxa"/>
          </w:tcPr>
          <w:p w:rsidR="0019508C" w:rsidRPr="00E8681C" w:rsidRDefault="0019508C" w:rsidP="00E8681C">
            <w:pPr>
              <w:tabs>
                <w:tab w:val="left" w:pos="120"/>
              </w:tabs>
              <w:rPr>
                <w:sz w:val="18"/>
                <w:szCs w:val="18"/>
              </w:rPr>
            </w:pPr>
            <w:r w:rsidRPr="00E8681C">
              <w:rPr>
                <w:sz w:val="18"/>
                <w:szCs w:val="18"/>
              </w:rPr>
              <w:t>4</w:t>
            </w:r>
          </w:p>
        </w:tc>
        <w:tc>
          <w:tcPr>
            <w:tcW w:w="349" w:type="dxa"/>
          </w:tcPr>
          <w:p w:rsidR="0019508C" w:rsidRPr="00E8681C" w:rsidRDefault="0019508C" w:rsidP="00E8681C">
            <w:pPr>
              <w:tabs>
                <w:tab w:val="left" w:pos="120"/>
              </w:tabs>
              <w:rPr>
                <w:sz w:val="18"/>
                <w:szCs w:val="18"/>
              </w:rPr>
            </w:pPr>
            <w:r w:rsidRPr="00E8681C">
              <w:rPr>
                <w:sz w:val="18"/>
                <w:szCs w:val="18"/>
              </w:rPr>
              <w:t>5</w:t>
            </w:r>
          </w:p>
        </w:tc>
        <w:tc>
          <w:tcPr>
            <w:tcW w:w="349" w:type="dxa"/>
          </w:tcPr>
          <w:p w:rsidR="0019508C" w:rsidRPr="00E8681C" w:rsidRDefault="0019508C" w:rsidP="00E8681C">
            <w:pPr>
              <w:tabs>
                <w:tab w:val="left" w:pos="120"/>
              </w:tabs>
              <w:rPr>
                <w:sz w:val="18"/>
                <w:szCs w:val="18"/>
              </w:rPr>
            </w:pPr>
            <w:r w:rsidRPr="00E8681C">
              <w:rPr>
                <w:sz w:val="18"/>
                <w:szCs w:val="18"/>
              </w:rPr>
              <w:t>6</w:t>
            </w:r>
          </w:p>
        </w:tc>
        <w:tc>
          <w:tcPr>
            <w:tcW w:w="346" w:type="dxa"/>
          </w:tcPr>
          <w:p w:rsidR="0019508C" w:rsidRPr="00E8681C" w:rsidRDefault="0019508C" w:rsidP="00E8681C">
            <w:pPr>
              <w:tabs>
                <w:tab w:val="left" w:pos="120"/>
              </w:tabs>
              <w:rPr>
                <w:sz w:val="18"/>
                <w:szCs w:val="18"/>
              </w:rPr>
            </w:pPr>
            <w:r w:rsidRPr="00E8681C">
              <w:rPr>
                <w:sz w:val="18"/>
                <w:szCs w:val="18"/>
              </w:rPr>
              <w:t>1</w:t>
            </w:r>
          </w:p>
        </w:tc>
        <w:tc>
          <w:tcPr>
            <w:tcW w:w="346" w:type="dxa"/>
          </w:tcPr>
          <w:p w:rsidR="0019508C" w:rsidRPr="00E8681C" w:rsidRDefault="0019508C" w:rsidP="00E8681C">
            <w:pPr>
              <w:tabs>
                <w:tab w:val="left" w:pos="120"/>
              </w:tabs>
              <w:rPr>
                <w:sz w:val="18"/>
                <w:szCs w:val="18"/>
              </w:rPr>
            </w:pPr>
            <w:r w:rsidRPr="00E8681C">
              <w:rPr>
                <w:sz w:val="18"/>
                <w:szCs w:val="18"/>
              </w:rPr>
              <w:t>2</w:t>
            </w:r>
          </w:p>
        </w:tc>
        <w:tc>
          <w:tcPr>
            <w:tcW w:w="346" w:type="dxa"/>
          </w:tcPr>
          <w:p w:rsidR="0019508C" w:rsidRPr="00E8681C" w:rsidRDefault="0019508C" w:rsidP="00E8681C">
            <w:pPr>
              <w:tabs>
                <w:tab w:val="left" w:pos="120"/>
              </w:tabs>
              <w:rPr>
                <w:sz w:val="18"/>
                <w:szCs w:val="18"/>
              </w:rPr>
            </w:pPr>
            <w:r w:rsidRPr="00E8681C">
              <w:rPr>
                <w:sz w:val="18"/>
                <w:szCs w:val="18"/>
              </w:rPr>
              <w:t>3</w:t>
            </w:r>
          </w:p>
        </w:tc>
        <w:tc>
          <w:tcPr>
            <w:tcW w:w="346" w:type="dxa"/>
          </w:tcPr>
          <w:p w:rsidR="0019508C" w:rsidRPr="00E8681C" w:rsidRDefault="0019508C" w:rsidP="00E8681C">
            <w:pPr>
              <w:tabs>
                <w:tab w:val="left" w:pos="120"/>
              </w:tabs>
              <w:rPr>
                <w:sz w:val="18"/>
                <w:szCs w:val="18"/>
              </w:rPr>
            </w:pPr>
            <w:r w:rsidRPr="00E8681C">
              <w:rPr>
                <w:sz w:val="18"/>
                <w:szCs w:val="18"/>
              </w:rPr>
              <w:t>4</w:t>
            </w:r>
          </w:p>
        </w:tc>
        <w:tc>
          <w:tcPr>
            <w:tcW w:w="342" w:type="dxa"/>
          </w:tcPr>
          <w:p w:rsidR="0019508C" w:rsidRPr="00E8681C" w:rsidRDefault="0019508C" w:rsidP="00E8681C">
            <w:pPr>
              <w:tabs>
                <w:tab w:val="left" w:pos="120"/>
              </w:tabs>
              <w:rPr>
                <w:sz w:val="18"/>
                <w:szCs w:val="18"/>
              </w:rPr>
            </w:pPr>
            <w:r w:rsidRPr="00E8681C">
              <w:rPr>
                <w:sz w:val="18"/>
                <w:szCs w:val="18"/>
              </w:rPr>
              <w:t>5</w:t>
            </w:r>
          </w:p>
        </w:tc>
        <w:tc>
          <w:tcPr>
            <w:tcW w:w="336" w:type="dxa"/>
          </w:tcPr>
          <w:p w:rsidR="0019508C" w:rsidRPr="00E8681C" w:rsidRDefault="0019508C" w:rsidP="00E8681C">
            <w:pPr>
              <w:tabs>
                <w:tab w:val="left" w:pos="120"/>
              </w:tabs>
              <w:rPr>
                <w:sz w:val="18"/>
                <w:szCs w:val="18"/>
              </w:rPr>
            </w:pPr>
            <w:r w:rsidRPr="00E8681C">
              <w:rPr>
                <w:sz w:val="18"/>
                <w:szCs w:val="18"/>
              </w:rPr>
              <w:t>6</w:t>
            </w: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 xml:space="preserve">  1</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 xml:space="preserve">  2</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 xml:space="preserve">  3</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 xml:space="preserve">  4</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 xml:space="preserve">  5</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 xml:space="preserve">  6</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 xml:space="preserve">  7</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 xml:space="preserve">  8</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 xml:space="preserve">  9</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10</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11</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12</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13</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14</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r w:rsidR="0019508C" w:rsidRPr="00484AC3" w:rsidTr="00E8681C">
        <w:trPr>
          <w:gridAfter w:val="26"/>
          <w:wAfter w:w="13231" w:type="dxa"/>
          <w:trHeight w:val="432"/>
        </w:trPr>
        <w:tc>
          <w:tcPr>
            <w:tcW w:w="468" w:type="dxa"/>
          </w:tcPr>
          <w:p w:rsidR="0019508C" w:rsidRPr="00E8681C" w:rsidRDefault="0019508C" w:rsidP="00E8681C">
            <w:pPr>
              <w:tabs>
                <w:tab w:val="left" w:pos="120"/>
              </w:tabs>
              <w:rPr>
                <w:sz w:val="18"/>
                <w:szCs w:val="18"/>
              </w:rPr>
            </w:pPr>
            <w:r w:rsidRPr="00E8681C">
              <w:rPr>
                <w:sz w:val="18"/>
                <w:szCs w:val="18"/>
              </w:rPr>
              <w:t>15</w:t>
            </w:r>
          </w:p>
        </w:tc>
        <w:tc>
          <w:tcPr>
            <w:tcW w:w="3000" w:type="dxa"/>
          </w:tcPr>
          <w:p w:rsidR="0019508C" w:rsidRPr="00484AC3" w:rsidRDefault="0019508C" w:rsidP="00E8681C">
            <w:pPr>
              <w:tabs>
                <w:tab w:val="left" w:pos="120"/>
              </w:tabs>
            </w:pPr>
          </w:p>
        </w:tc>
        <w:tc>
          <w:tcPr>
            <w:tcW w:w="960" w:type="dxa"/>
          </w:tcPr>
          <w:p w:rsidR="0019508C" w:rsidRPr="00484AC3" w:rsidRDefault="0019508C" w:rsidP="00E8681C">
            <w:pPr>
              <w:tabs>
                <w:tab w:val="left" w:pos="120"/>
              </w:tabs>
            </w:pPr>
          </w:p>
        </w:tc>
        <w:tc>
          <w:tcPr>
            <w:tcW w:w="360"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50"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9"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6" w:type="dxa"/>
          </w:tcPr>
          <w:p w:rsidR="0019508C" w:rsidRPr="00484AC3" w:rsidRDefault="0019508C" w:rsidP="00E8681C">
            <w:pPr>
              <w:tabs>
                <w:tab w:val="left" w:pos="120"/>
              </w:tabs>
            </w:pPr>
          </w:p>
        </w:tc>
        <w:tc>
          <w:tcPr>
            <w:tcW w:w="342" w:type="dxa"/>
          </w:tcPr>
          <w:p w:rsidR="0019508C" w:rsidRPr="00484AC3" w:rsidRDefault="0019508C" w:rsidP="00E8681C">
            <w:pPr>
              <w:tabs>
                <w:tab w:val="left" w:pos="120"/>
              </w:tabs>
            </w:pPr>
          </w:p>
        </w:tc>
        <w:tc>
          <w:tcPr>
            <w:tcW w:w="336" w:type="dxa"/>
          </w:tcPr>
          <w:p w:rsidR="0019508C" w:rsidRPr="00484AC3" w:rsidRDefault="0019508C" w:rsidP="00E8681C">
            <w:pPr>
              <w:tabs>
                <w:tab w:val="left" w:pos="120"/>
              </w:tabs>
            </w:pPr>
          </w:p>
        </w:tc>
      </w:tr>
    </w:tbl>
    <w:p w:rsidR="0019508C" w:rsidRDefault="0019508C" w:rsidP="00992DF5">
      <w:pPr>
        <w:rPr>
          <w:sz w:val="20"/>
        </w:rPr>
      </w:pPr>
    </w:p>
    <w:p w:rsidR="0019508C" w:rsidRDefault="0019508C" w:rsidP="0051398D">
      <w:pPr>
        <w:rPr>
          <w:sz w:val="18"/>
          <w:szCs w:val="18"/>
        </w:rPr>
      </w:pPr>
      <w:r>
        <w:rPr>
          <w:sz w:val="18"/>
          <w:szCs w:val="18"/>
        </w:rPr>
        <w:t xml:space="preserve">* </w:t>
      </w:r>
      <w:r w:rsidRPr="0051398D">
        <w:rPr>
          <w:sz w:val="18"/>
          <w:szCs w:val="18"/>
        </w:rPr>
        <w:t xml:space="preserve">Based upon PM PRA recommendation and Reviewing Official’s action. </w:t>
      </w:r>
    </w:p>
    <w:p w:rsidR="0019508C" w:rsidRPr="0051398D" w:rsidRDefault="0019508C" w:rsidP="0051398D">
      <w:pPr>
        <w:rPr>
          <w:sz w:val="18"/>
          <w:szCs w:val="18"/>
        </w:rPr>
      </w:pPr>
    </w:p>
    <w:p w:rsidR="0019508C" w:rsidRPr="00DC6C50" w:rsidRDefault="0019508C" w:rsidP="00992DF5">
      <w:r w:rsidRPr="00DC6C50">
        <w:t>__________________________________                          _______________</w:t>
      </w:r>
    </w:p>
    <w:p w:rsidR="0019508C" w:rsidRDefault="0019508C" w:rsidP="00992DF5">
      <w:r w:rsidRPr="00DC6C50">
        <w:t>Reviewing</w:t>
      </w:r>
      <w:r>
        <w:t xml:space="preserve"> Official</w:t>
      </w:r>
      <w:r w:rsidRPr="00DC6C50">
        <w:t xml:space="preserve">/Signature                               </w:t>
      </w:r>
      <w:r>
        <w:t xml:space="preserve">                    </w:t>
      </w:r>
      <w:r w:rsidRPr="00DC6C50">
        <w:t xml:space="preserve">      Date</w:t>
      </w:r>
    </w:p>
    <w:p w:rsidR="0019508C" w:rsidRDefault="0019508C" w:rsidP="00992DF5"/>
    <w:p w:rsidR="0019508C" w:rsidRDefault="0019508C" w:rsidP="00992DF5">
      <w:r>
        <w:t>__________________________________</w:t>
      </w:r>
    </w:p>
    <w:p w:rsidR="0019508C" w:rsidRPr="00DC6C50" w:rsidRDefault="0019508C" w:rsidP="00992DF5">
      <w:pPr>
        <w:sectPr w:rsidR="0019508C" w:rsidRPr="00DC6C50" w:rsidSect="008B688D">
          <w:type w:val="oddPage"/>
          <w:pgSz w:w="15840" w:h="12240" w:orient="landscape"/>
          <w:pgMar w:top="1440" w:right="720" w:bottom="1440" w:left="720" w:header="720" w:footer="720" w:gutter="0"/>
          <w:pgNumType w:start="1"/>
          <w:cols w:space="720"/>
          <w:titlePg/>
          <w:docGrid w:linePitch="326"/>
        </w:sectPr>
      </w:pPr>
      <w:r>
        <w:t>Printed Name of Reviewing Official                                                                                                                                               Attachment 1</w:t>
      </w:r>
    </w:p>
    <w:p w:rsidR="0019508C" w:rsidRDefault="0019508C" w:rsidP="00AA5C9A">
      <w:pPr>
        <w:jc w:val="center"/>
      </w:pPr>
      <w:r w:rsidRPr="00AA5C9A">
        <w:t>R</w:t>
      </w:r>
      <w:r>
        <w:t>atings Approved Prior to PM PRA Certification</w:t>
      </w:r>
    </w:p>
    <w:p w:rsidR="0019508C" w:rsidRDefault="0019508C" w:rsidP="00AA5C9A">
      <w:pPr>
        <w:jc w:val="center"/>
      </w:pPr>
    </w:p>
    <w:p w:rsidR="0019508C" w:rsidRDefault="0019508C" w:rsidP="00AA5C9A">
      <w:pPr>
        <w:jc w:val="center"/>
      </w:pPr>
    </w:p>
    <w:tbl>
      <w:tblPr>
        <w:tblStyle w:val="TableGrid"/>
        <w:tblW w:w="0" w:type="auto"/>
        <w:tblLook w:val="0000"/>
      </w:tblPr>
      <w:tblGrid>
        <w:gridCol w:w="2394"/>
        <w:gridCol w:w="2394"/>
        <w:gridCol w:w="2394"/>
        <w:gridCol w:w="2394"/>
      </w:tblGrid>
      <w:tr w:rsidR="0019508C" w:rsidTr="00EA4341">
        <w:tblPrEx>
          <w:tblCellMar>
            <w:top w:w="0" w:type="dxa"/>
            <w:bottom w:w="0" w:type="dxa"/>
          </w:tblCellMar>
        </w:tblPrEx>
        <w:trPr>
          <w:gridBefore w:val="2"/>
          <w:wBefore w:w="4788" w:type="dxa"/>
          <w:trHeight w:val="300"/>
        </w:trPr>
        <w:tc>
          <w:tcPr>
            <w:tcW w:w="4788" w:type="dxa"/>
            <w:gridSpan w:val="2"/>
            <w:shd w:val="clear" w:color="auto" w:fill="CCFFCC"/>
          </w:tcPr>
          <w:p w:rsidR="0019508C" w:rsidRPr="00EA4341" w:rsidRDefault="0019508C" w:rsidP="00EA4341">
            <w:pPr>
              <w:jc w:val="center"/>
              <w:rPr>
                <w:sz w:val="20"/>
              </w:rPr>
            </w:pPr>
            <w:r w:rsidRPr="00EA4341">
              <w:rPr>
                <w:sz w:val="20"/>
              </w:rPr>
              <w:t xml:space="preserve">Subsets of </w:t>
            </w:r>
            <w:r>
              <w:rPr>
                <w:sz w:val="20"/>
              </w:rPr>
              <w:t xml:space="preserve">Number of </w:t>
            </w:r>
            <w:r w:rsidRPr="00EA4341">
              <w:rPr>
                <w:sz w:val="20"/>
              </w:rPr>
              <w:t>Ratings Prematurely Approved</w:t>
            </w:r>
          </w:p>
        </w:tc>
      </w:tr>
      <w:tr w:rsidR="0019508C" w:rsidTr="00EA4341">
        <w:tblPrEx>
          <w:tblCellMar>
            <w:top w:w="0" w:type="dxa"/>
            <w:bottom w:w="0" w:type="dxa"/>
          </w:tblCellMar>
          <w:tblLook w:val="01E0"/>
        </w:tblPrEx>
        <w:tc>
          <w:tcPr>
            <w:tcW w:w="2394" w:type="dxa"/>
            <w:shd w:val="clear" w:color="auto" w:fill="CCFFCC"/>
          </w:tcPr>
          <w:p w:rsidR="0019508C" w:rsidRDefault="0019508C" w:rsidP="00EA4341">
            <w:pPr>
              <w:jc w:val="center"/>
            </w:pPr>
            <w:r>
              <w:t>ACOM, DRU, ASCC, or AASA Command Name</w:t>
            </w:r>
          </w:p>
        </w:tc>
        <w:tc>
          <w:tcPr>
            <w:tcW w:w="2394" w:type="dxa"/>
            <w:shd w:val="clear" w:color="auto" w:fill="CCFFCC"/>
          </w:tcPr>
          <w:p w:rsidR="0019508C" w:rsidRDefault="0019508C" w:rsidP="00EA4341">
            <w:pPr>
              <w:jc w:val="center"/>
            </w:pPr>
            <w:r>
              <w:t>Number of Ratings Prematurely Approved</w:t>
            </w:r>
          </w:p>
          <w:p w:rsidR="0019508C" w:rsidRDefault="0019508C" w:rsidP="00EA4341">
            <w:pPr>
              <w:jc w:val="center"/>
            </w:pPr>
          </w:p>
          <w:p w:rsidR="0019508C" w:rsidRPr="00AA5C9A" w:rsidRDefault="0019508C" w:rsidP="00EA4341">
            <w:pPr>
              <w:jc w:val="center"/>
              <w:rPr>
                <w:sz w:val="16"/>
                <w:szCs w:val="16"/>
              </w:rPr>
            </w:pPr>
            <w:r>
              <w:rPr>
                <w:sz w:val="16"/>
                <w:szCs w:val="16"/>
              </w:rPr>
              <w:t>Should equal total of next two columns under “Subsets of Number of Ratings Prematurely Approved”</w:t>
            </w:r>
          </w:p>
        </w:tc>
        <w:tc>
          <w:tcPr>
            <w:tcW w:w="2394" w:type="dxa"/>
            <w:shd w:val="clear" w:color="auto" w:fill="CCFFCC"/>
          </w:tcPr>
          <w:p w:rsidR="0019508C" w:rsidRDefault="0019508C" w:rsidP="00EA4341">
            <w:pPr>
              <w:jc w:val="center"/>
            </w:pPr>
            <w:r>
              <w:t>Number of Ratings Not Requiring Correction</w:t>
            </w:r>
          </w:p>
          <w:p w:rsidR="0019508C" w:rsidRDefault="0019508C" w:rsidP="00EA4341">
            <w:pPr>
              <w:jc w:val="center"/>
            </w:pPr>
          </w:p>
          <w:p w:rsidR="0019508C" w:rsidRPr="00AA5C9A" w:rsidRDefault="0019508C" w:rsidP="00EA4341">
            <w:pPr>
              <w:jc w:val="center"/>
              <w:rPr>
                <w:sz w:val="16"/>
                <w:szCs w:val="16"/>
              </w:rPr>
            </w:pPr>
            <w:r>
              <w:rPr>
                <w:sz w:val="16"/>
                <w:szCs w:val="16"/>
              </w:rPr>
              <w:t>Affected evaluations not requiring correction after PM PRA review and certification</w:t>
            </w:r>
          </w:p>
        </w:tc>
        <w:tc>
          <w:tcPr>
            <w:tcW w:w="2394" w:type="dxa"/>
            <w:shd w:val="clear" w:color="auto" w:fill="CCFFCC"/>
          </w:tcPr>
          <w:p w:rsidR="0019508C" w:rsidRDefault="0019508C" w:rsidP="00EA4341">
            <w:pPr>
              <w:jc w:val="center"/>
            </w:pPr>
            <w:r>
              <w:t>Number of Ratings Requiring Correction</w:t>
            </w:r>
          </w:p>
          <w:p w:rsidR="0019508C" w:rsidRDefault="0019508C" w:rsidP="00EA4341">
            <w:pPr>
              <w:jc w:val="center"/>
            </w:pPr>
          </w:p>
          <w:p w:rsidR="0019508C" w:rsidRDefault="0019508C" w:rsidP="00EA4341">
            <w:pPr>
              <w:jc w:val="center"/>
            </w:pPr>
          </w:p>
          <w:p w:rsidR="0019508C" w:rsidRPr="00AA5C9A" w:rsidRDefault="0019508C" w:rsidP="00EA4341">
            <w:pPr>
              <w:jc w:val="center"/>
              <w:rPr>
                <w:sz w:val="16"/>
                <w:szCs w:val="16"/>
              </w:rPr>
            </w:pPr>
            <w:r>
              <w:rPr>
                <w:sz w:val="16"/>
                <w:szCs w:val="16"/>
              </w:rPr>
              <w:t>Affected evaluations requiring correction after PM PRA review and certification</w:t>
            </w:r>
          </w:p>
        </w:tc>
      </w:tr>
      <w:tr w:rsidR="0019508C" w:rsidTr="00EA4341">
        <w:tblPrEx>
          <w:tblCellMar>
            <w:top w:w="0" w:type="dxa"/>
            <w:bottom w:w="0" w:type="dxa"/>
          </w:tblCellMar>
          <w:tblLook w:val="01E0"/>
        </w:tblPrEx>
        <w:tc>
          <w:tcPr>
            <w:tcW w:w="2394" w:type="dxa"/>
          </w:tcPr>
          <w:p w:rsidR="0019508C" w:rsidRDefault="0019508C" w:rsidP="00AA5C9A"/>
        </w:tc>
        <w:tc>
          <w:tcPr>
            <w:tcW w:w="2394" w:type="dxa"/>
          </w:tcPr>
          <w:p w:rsidR="0019508C" w:rsidRDefault="0019508C" w:rsidP="00AA5C9A"/>
        </w:tc>
        <w:tc>
          <w:tcPr>
            <w:tcW w:w="2394" w:type="dxa"/>
          </w:tcPr>
          <w:p w:rsidR="0019508C" w:rsidRDefault="0019508C" w:rsidP="00AA5C9A"/>
        </w:tc>
        <w:tc>
          <w:tcPr>
            <w:tcW w:w="2394" w:type="dxa"/>
          </w:tcPr>
          <w:p w:rsidR="0019508C" w:rsidRDefault="0019508C" w:rsidP="00AA5C9A"/>
        </w:tc>
      </w:tr>
      <w:tr w:rsidR="0019508C" w:rsidTr="00EA4341">
        <w:tblPrEx>
          <w:tblCellMar>
            <w:top w:w="0" w:type="dxa"/>
            <w:bottom w:w="0" w:type="dxa"/>
          </w:tblCellMar>
          <w:tblLook w:val="01E0"/>
        </w:tblPrEx>
        <w:tc>
          <w:tcPr>
            <w:tcW w:w="2394" w:type="dxa"/>
          </w:tcPr>
          <w:p w:rsidR="0019508C" w:rsidRDefault="0019508C" w:rsidP="00AA5C9A"/>
        </w:tc>
        <w:tc>
          <w:tcPr>
            <w:tcW w:w="2394" w:type="dxa"/>
          </w:tcPr>
          <w:p w:rsidR="0019508C" w:rsidRDefault="0019508C" w:rsidP="00AA5C9A"/>
        </w:tc>
        <w:tc>
          <w:tcPr>
            <w:tcW w:w="2394" w:type="dxa"/>
          </w:tcPr>
          <w:p w:rsidR="0019508C" w:rsidRDefault="0019508C" w:rsidP="00AA5C9A"/>
        </w:tc>
        <w:tc>
          <w:tcPr>
            <w:tcW w:w="2394" w:type="dxa"/>
          </w:tcPr>
          <w:p w:rsidR="0019508C" w:rsidRDefault="0019508C" w:rsidP="00AA5C9A"/>
        </w:tc>
      </w:tr>
      <w:tr w:rsidR="0019508C" w:rsidTr="00EA4341">
        <w:tblPrEx>
          <w:tblCellMar>
            <w:top w:w="0" w:type="dxa"/>
            <w:bottom w:w="0" w:type="dxa"/>
          </w:tblCellMar>
          <w:tblLook w:val="01E0"/>
        </w:tblPrEx>
        <w:tc>
          <w:tcPr>
            <w:tcW w:w="2394" w:type="dxa"/>
          </w:tcPr>
          <w:p w:rsidR="0019508C" w:rsidRDefault="0019508C" w:rsidP="00AA5C9A"/>
        </w:tc>
        <w:tc>
          <w:tcPr>
            <w:tcW w:w="2394" w:type="dxa"/>
          </w:tcPr>
          <w:p w:rsidR="0019508C" w:rsidRDefault="0019508C" w:rsidP="00AA5C9A"/>
        </w:tc>
        <w:tc>
          <w:tcPr>
            <w:tcW w:w="2394" w:type="dxa"/>
          </w:tcPr>
          <w:p w:rsidR="0019508C" w:rsidRDefault="0019508C" w:rsidP="00AA5C9A"/>
        </w:tc>
        <w:tc>
          <w:tcPr>
            <w:tcW w:w="2394" w:type="dxa"/>
          </w:tcPr>
          <w:p w:rsidR="0019508C" w:rsidRDefault="0019508C" w:rsidP="00AA5C9A"/>
        </w:tc>
      </w:tr>
      <w:tr w:rsidR="0019508C" w:rsidTr="00EA4341">
        <w:tblPrEx>
          <w:tblCellMar>
            <w:top w:w="0" w:type="dxa"/>
            <w:bottom w:w="0" w:type="dxa"/>
          </w:tblCellMar>
          <w:tblLook w:val="01E0"/>
        </w:tblPrEx>
        <w:tc>
          <w:tcPr>
            <w:tcW w:w="2394" w:type="dxa"/>
          </w:tcPr>
          <w:p w:rsidR="0019508C" w:rsidRDefault="0019508C" w:rsidP="00AA5C9A"/>
        </w:tc>
        <w:tc>
          <w:tcPr>
            <w:tcW w:w="2394" w:type="dxa"/>
          </w:tcPr>
          <w:p w:rsidR="0019508C" w:rsidRDefault="0019508C" w:rsidP="00AA5C9A"/>
        </w:tc>
        <w:tc>
          <w:tcPr>
            <w:tcW w:w="2394" w:type="dxa"/>
          </w:tcPr>
          <w:p w:rsidR="0019508C" w:rsidRDefault="0019508C" w:rsidP="00AA5C9A"/>
        </w:tc>
        <w:tc>
          <w:tcPr>
            <w:tcW w:w="2394" w:type="dxa"/>
          </w:tcPr>
          <w:p w:rsidR="0019508C" w:rsidRDefault="0019508C" w:rsidP="00AA5C9A"/>
        </w:tc>
      </w:tr>
      <w:tr w:rsidR="0019508C" w:rsidTr="00EA4341">
        <w:tblPrEx>
          <w:tblCellMar>
            <w:top w:w="0" w:type="dxa"/>
            <w:bottom w:w="0" w:type="dxa"/>
          </w:tblCellMar>
          <w:tblLook w:val="01E0"/>
        </w:tblPrEx>
        <w:tc>
          <w:tcPr>
            <w:tcW w:w="2394" w:type="dxa"/>
            <w:shd w:val="clear" w:color="auto" w:fill="FFFF99"/>
          </w:tcPr>
          <w:p w:rsidR="0019508C" w:rsidRDefault="0019508C" w:rsidP="00EA4341">
            <w:pPr>
              <w:jc w:val="center"/>
            </w:pPr>
            <w:r>
              <w:t>Total</w:t>
            </w:r>
          </w:p>
        </w:tc>
        <w:tc>
          <w:tcPr>
            <w:tcW w:w="2394" w:type="dxa"/>
            <w:shd w:val="clear" w:color="auto" w:fill="FFFF99"/>
          </w:tcPr>
          <w:p w:rsidR="0019508C" w:rsidRDefault="0019508C" w:rsidP="00AA5C9A"/>
        </w:tc>
        <w:tc>
          <w:tcPr>
            <w:tcW w:w="2394" w:type="dxa"/>
            <w:shd w:val="clear" w:color="auto" w:fill="FFFF99"/>
          </w:tcPr>
          <w:p w:rsidR="0019508C" w:rsidRDefault="0019508C" w:rsidP="00AA5C9A"/>
        </w:tc>
        <w:tc>
          <w:tcPr>
            <w:tcW w:w="2394" w:type="dxa"/>
            <w:shd w:val="clear" w:color="auto" w:fill="FFFF99"/>
          </w:tcPr>
          <w:p w:rsidR="0019508C" w:rsidRDefault="0019508C" w:rsidP="00AA5C9A"/>
        </w:tc>
      </w:tr>
    </w:tbl>
    <w:p w:rsidR="0019508C" w:rsidRDefault="0019508C" w:rsidP="00AA5C9A"/>
    <w:p w:rsidR="0019508C" w:rsidRDefault="0019508C" w:rsidP="00AA5C9A"/>
    <w:p w:rsidR="0019508C" w:rsidRDefault="0019508C" w:rsidP="00AA5C9A"/>
    <w:p w:rsidR="0019508C" w:rsidRDefault="0019508C" w:rsidP="00AA5C9A">
      <w:r>
        <w:rPr>
          <w:noProof/>
        </w:rPr>
        <w:pict>
          <v:line id="_x0000_s1026" style="position:absolute;z-index:251658240" from="2in,13.8pt" to="450pt,13.8pt"/>
        </w:pict>
      </w:r>
      <w:r>
        <w:t xml:space="preserve">Command POC/Telephone #:                        </w:t>
      </w:r>
    </w:p>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Default="0019508C" w:rsidP="00AA5C9A"/>
    <w:p w:rsidR="0019508C" w:rsidRPr="00AA5C9A" w:rsidRDefault="0019508C" w:rsidP="00AA5C9A">
      <w:r>
        <w:t xml:space="preserve">                                                                                                                                      Attachment 2</w:t>
      </w:r>
    </w:p>
    <w:sectPr w:rsidR="0019508C" w:rsidRPr="00AA5C9A" w:rsidSect="008B688D">
      <w:pgSz w:w="12240" w:h="15840"/>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8C" w:rsidRDefault="0019508C">
      <w:r>
        <w:separator/>
      </w:r>
    </w:p>
  </w:endnote>
  <w:endnote w:type="continuationSeparator" w:id="0">
    <w:p w:rsidR="0019508C" w:rsidRDefault="00195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8C" w:rsidRDefault="0019508C" w:rsidP="00DF4539">
    <w:pPr>
      <w:pStyle w:val="Footer"/>
      <w:framePr w:wrap="around" w:vAnchor="text" w:hAnchor="margin" w:xAlign="center" w:y="1"/>
    </w:pPr>
    <w:r>
      <w:fldChar w:fldCharType="begin"/>
    </w:r>
    <w:r>
      <w:instrText xml:space="preserve">PAGE  </w:instrText>
    </w:r>
    <w:r>
      <w:fldChar w:fldCharType="end"/>
    </w:r>
  </w:p>
  <w:p w:rsidR="0019508C" w:rsidRDefault="0019508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8C" w:rsidRDefault="0019508C" w:rsidP="00277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9508C" w:rsidRDefault="0019508C">
    <w:pPr>
      <w:pStyle w:val="Footer"/>
      <w:jc w:val="center"/>
    </w:pPr>
  </w:p>
  <w:p w:rsidR="0019508C" w:rsidRDefault="0019508C" w:rsidP="00DA63FC">
    <w:pPr>
      <w:pStyle w:val="Footer"/>
      <w:jc w:val="right"/>
    </w:pPr>
    <w:r>
      <w:t>22 Oct 10</w:t>
    </w:r>
  </w:p>
  <w:p w:rsidR="0019508C" w:rsidRDefault="0019508C">
    <w:pPr>
      <w:pStyle w:val="Footer"/>
      <w:tabs>
        <w:tab w:val="clear" w:pos="4320"/>
        <w:tab w:val="clear" w:pos="8640"/>
        <w:tab w:val="center" w:pos="4680"/>
        <w:tab w:val="right" w:pos="9270"/>
      </w:tabs>
      <w:ind w:right="9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8C" w:rsidRDefault="0019508C" w:rsidP="00DA63FC">
    <w:pPr>
      <w:pStyle w:val="Footer"/>
      <w:jc w:val="right"/>
    </w:pPr>
    <w:r>
      <w:t>22 Oct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8C" w:rsidRDefault="0019508C">
      <w:r>
        <w:separator/>
      </w:r>
    </w:p>
  </w:footnote>
  <w:footnote w:type="continuationSeparator" w:id="0">
    <w:p w:rsidR="0019508C" w:rsidRDefault="00195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8C" w:rsidRDefault="001950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508C" w:rsidRDefault="00195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18B2"/>
    <w:multiLevelType w:val="hybridMultilevel"/>
    <w:tmpl w:val="4B741A04"/>
    <w:lvl w:ilvl="0" w:tplc="5768C9C8">
      <w:start w:val="1"/>
      <w:numFmt w:val="bullet"/>
      <w:lvlText w:val=""/>
      <w:lvlJc w:val="left"/>
      <w:pPr>
        <w:tabs>
          <w:tab w:val="num" w:pos="720"/>
        </w:tabs>
        <w:ind w:left="720" w:hanging="360"/>
      </w:pPr>
      <w:rPr>
        <w:rFonts w:ascii="Wingdings" w:hAnsi="Wingdings" w:hint="default"/>
      </w:rPr>
    </w:lvl>
    <w:lvl w:ilvl="1" w:tplc="B2A62A8E" w:tentative="1">
      <w:start w:val="1"/>
      <w:numFmt w:val="bullet"/>
      <w:lvlText w:val=""/>
      <w:lvlJc w:val="left"/>
      <w:pPr>
        <w:tabs>
          <w:tab w:val="num" w:pos="1440"/>
        </w:tabs>
        <w:ind w:left="1440" w:hanging="360"/>
      </w:pPr>
      <w:rPr>
        <w:rFonts w:ascii="Wingdings" w:hAnsi="Wingdings" w:hint="default"/>
      </w:rPr>
    </w:lvl>
    <w:lvl w:ilvl="2" w:tplc="D1A4F8B2" w:tentative="1">
      <w:start w:val="1"/>
      <w:numFmt w:val="bullet"/>
      <w:lvlText w:val=""/>
      <w:lvlJc w:val="left"/>
      <w:pPr>
        <w:tabs>
          <w:tab w:val="num" w:pos="2160"/>
        </w:tabs>
        <w:ind w:left="2160" w:hanging="360"/>
      </w:pPr>
      <w:rPr>
        <w:rFonts w:ascii="Wingdings" w:hAnsi="Wingdings" w:hint="default"/>
      </w:rPr>
    </w:lvl>
    <w:lvl w:ilvl="3" w:tplc="542EC0A4" w:tentative="1">
      <w:start w:val="1"/>
      <w:numFmt w:val="bullet"/>
      <w:lvlText w:val=""/>
      <w:lvlJc w:val="left"/>
      <w:pPr>
        <w:tabs>
          <w:tab w:val="num" w:pos="2880"/>
        </w:tabs>
        <w:ind w:left="2880" w:hanging="360"/>
      </w:pPr>
      <w:rPr>
        <w:rFonts w:ascii="Wingdings" w:hAnsi="Wingdings" w:hint="default"/>
      </w:rPr>
    </w:lvl>
    <w:lvl w:ilvl="4" w:tplc="D3669126" w:tentative="1">
      <w:start w:val="1"/>
      <w:numFmt w:val="bullet"/>
      <w:lvlText w:val=""/>
      <w:lvlJc w:val="left"/>
      <w:pPr>
        <w:tabs>
          <w:tab w:val="num" w:pos="3600"/>
        </w:tabs>
        <w:ind w:left="3600" w:hanging="360"/>
      </w:pPr>
      <w:rPr>
        <w:rFonts w:ascii="Wingdings" w:hAnsi="Wingdings" w:hint="default"/>
      </w:rPr>
    </w:lvl>
    <w:lvl w:ilvl="5" w:tplc="FBA22290" w:tentative="1">
      <w:start w:val="1"/>
      <w:numFmt w:val="bullet"/>
      <w:lvlText w:val=""/>
      <w:lvlJc w:val="left"/>
      <w:pPr>
        <w:tabs>
          <w:tab w:val="num" w:pos="4320"/>
        </w:tabs>
        <w:ind w:left="4320" w:hanging="360"/>
      </w:pPr>
      <w:rPr>
        <w:rFonts w:ascii="Wingdings" w:hAnsi="Wingdings" w:hint="default"/>
      </w:rPr>
    </w:lvl>
    <w:lvl w:ilvl="6" w:tplc="34504C72" w:tentative="1">
      <w:start w:val="1"/>
      <w:numFmt w:val="bullet"/>
      <w:lvlText w:val=""/>
      <w:lvlJc w:val="left"/>
      <w:pPr>
        <w:tabs>
          <w:tab w:val="num" w:pos="5040"/>
        </w:tabs>
        <w:ind w:left="5040" w:hanging="360"/>
      </w:pPr>
      <w:rPr>
        <w:rFonts w:ascii="Wingdings" w:hAnsi="Wingdings" w:hint="default"/>
      </w:rPr>
    </w:lvl>
    <w:lvl w:ilvl="7" w:tplc="35489D58" w:tentative="1">
      <w:start w:val="1"/>
      <w:numFmt w:val="bullet"/>
      <w:lvlText w:val=""/>
      <w:lvlJc w:val="left"/>
      <w:pPr>
        <w:tabs>
          <w:tab w:val="num" w:pos="5760"/>
        </w:tabs>
        <w:ind w:left="5760" w:hanging="360"/>
      </w:pPr>
      <w:rPr>
        <w:rFonts w:ascii="Wingdings" w:hAnsi="Wingdings" w:hint="default"/>
      </w:rPr>
    </w:lvl>
    <w:lvl w:ilvl="8" w:tplc="A75E63C4" w:tentative="1">
      <w:start w:val="1"/>
      <w:numFmt w:val="bullet"/>
      <w:lvlText w:val=""/>
      <w:lvlJc w:val="left"/>
      <w:pPr>
        <w:tabs>
          <w:tab w:val="num" w:pos="6480"/>
        </w:tabs>
        <w:ind w:left="6480" w:hanging="360"/>
      </w:pPr>
      <w:rPr>
        <w:rFonts w:ascii="Wingdings" w:hAnsi="Wingdings" w:hint="default"/>
      </w:rPr>
    </w:lvl>
  </w:abstractNum>
  <w:abstractNum w:abstractNumId="1">
    <w:nsid w:val="5E275624"/>
    <w:multiLevelType w:val="singleLevel"/>
    <w:tmpl w:val="44FE3DCA"/>
    <w:lvl w:ilvl="0">
      <w:start w:val="1"/>
      <w:numFmt w:val="bullet"/>
      <w:lvlText w:val=""/>
      <w:lvlJc w:val="left"/>
      <w:pPr>
        <w:tabs>
          <w:tab w:val="num" w:pos="360"/>
        </w:tabs>
        <w:ind w:left="360" w:hanging="360"/>
      </w:pPr>
      <w:rPr>
        <w:rFonts w:ascii="Symbol" w:hAnsi="Symbol" w:hint="default"/>
      </w:rPr>
    </w:lvl>
  </w:abstractNum>
  <w:abstractNum w:abstractNumId="2">
    <w:nsid w:val="5F4818AE"/>
    <w:multiLevelType w:val="singleLevel"/>
    <w:tmpl w:val="5C66393C"/>
    <w:lvl w:ilvl="0">
      <w:start w:val="1"/>
      <w:numFmt w:val="bullet"/>
      <w:lvlText w:val=""/>
      <w:lvlJc w:val="left"/>
      <w:pPr>
        <w:tabs>
          <w:tab w:val="num" w:pos="360"/>
        </w:tabs>
        <w:ind w:left="187" w:hanging="187"/>
      </w:pPr>
      <w:rPr>
        <w:rFonts w:ascii="Symbol" w:hAnsi="Symbol" w:hint="default"/>
      </w:rPr>
    </w:lvl>
  </w:abstractNum>
  <w:abstractNum w:abstractNumId="3">
    <w:nsid w:val="6C6B02AF"/>
    <w:multiLevelType w:val="singleLevel"/>
    <w:tmpl w:val="B1E2DE4E"/>
    <w:lvl w:ilvl="0">
      <w:start w:val="1"/>
      <w:numFmt w:val="bullet"/>
      <w:pStyle w:val="BulletText2"/>
      <w:lvlText w:val=""/>
      <w:lvlJc w:val="left"/>
      <w:pPr>
        <w:tabs>
          <w:tab w:val="num" w:pos="547"/>
        </w:tabs>
        <w:ind w:left="360" w:hanging="173"/>
      </w:pPr>
      <w:rPr>
        <w:rFonts w:ascii="Symbol" w:hAnsi="Symbol" w:hint="default"/>
      </w:rPr>
    </w:lvl>
  </w:abstractNum>
  <w:num w:numId="1">
    <w:abstractNumId w:val="2"/>
  </w:num>
  <w:num w:numId="2">
    <w:abstractNumId w:val="2"/>
  </w:num>
  <w:num w:numId="3">
    <w:abstractNumId w:val="1"/>
  </w:num>
  <w:num w:numId="4">
    <w:abstractNumId w:val="1"/>
  </w:num>
  <w:num w:numId="5">
    <w:abstractNumId w:val="2"/>
  </w:num>
  <w:num w:numId="6">
    <w:abstractNumId w:val="2"/>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F33"/>
    <w:rsid w:val="00004503"/>
    <w:rsid w:val="0001662E"/>
    <w:rsid w:val="00017B88"/>
    <w:rsid w:val="000233A8"/>
    <w:rsid w:val="00026B97"/>
    <w:rsid w:val="00045B55"/>
    <w:rsid w:val="00053A50"/>
    <w:rsid w:val="00064D62"/>
    <w:rsid w:val="00071E09"/>
    <w:rsid w:val="00074717"/>
    <w:rsid w:val="0008458C"/>
    <w:rsid w:val="00087525"/>
    <w:rsid w:val="000A0A84"/>
    <w:rsid w:val="000D1438"/>
    <w:rsid w:val="000D16DF"/>
    <w:rsid w:val="00110989"/>
    <w:rsid w:val="00112E9A"/>
    <w:rsid w:val="00126AAB"/>
    <w:rsid w:val="00135984"/>
    <w:rsid w:val="001361D6"/>
    <w:rsid w:val="00150EC3"/>
    <w:rsid w:val="00156035"/>
    <w:rsid w:val="00167B83"/>
    <w:rsid w:val="00176863"/>
    <w:rsid w:val="0019508C"/>
    <w:rsid w:val="001A7BC3"/>
    <w:rsid w:val="001D2898"/>
    <w:rsid w:val="001D3515"/>
    <w:rsid w:val="001D51EF"/>
    <w:rsid w:val="001E03DD"/>
    <w:rsid w:val="00201585"/>
    <w:rsid w:val="00204061"/>
    <w:rsid w:val="00211FC3"/>
    <w:rsid w:val="00213558"/>
    <w:rsid w:val="00214739"/>
    <w:rsid w:val="00243AC8"/>
    <w:rsid w:val="0027795E"/>
    <w:rsid w:val="00295EA5"/>
    <w:rsid w:val="00296185"/>
    <w:rsid w:val="002A0F83"/>
    <w:rsid w:val="002C6161"/>
    <w:rsid w:val="002D3B5A"/>
    <w:rsid w:val="00303BBB"/>
    <w:rsid w:val="00323ECF"/>
    <w:rsid w:val="0032755A"/>
    <w:rsid w:val="003379D0"/>
    <w:rsid w:val="00393266"/>
    <w:rsid w:val="00396758"/>
    <w:rsid w:val="003D0502"/>
    <w:rsid w:val="003D3481"/>
    <w:rsid w:val="003D5293"/>
    <w:rsid w:val="003E2ECA"/>
    <w:rsid w:val="00424ED1"/>
    <w:rsid w:val="004316CF"/>
    <w:rsid w:val="004355AE"/>
    <w:rsid w:val="00437AF6"/>
    <w:rsid w:val="00455BE0"/>
    <w:rsid w:val="00484AC3"/>
    <w:rsid w:val="004B095B"/>
    <w:rsid w:val="004C040C"/>
    <w:rsid w:val="004D0D83"/>
    <w:rsid w:val="004D4617"/>
    <w:rsid w:val="004E39A3"/>
    <w:rsid w:val="0051103F"/>
    <w:rsid w:val="0051398D"/>
    <w:rsid w:val="005174A3"/>
    <w:rsid w:val="0052236F"/>
    <w:rsid w:val="005368BE"/>
    <w:rsid w:val="00543B14"/>
    <w:rsid w:val="00545AEF"/>
    <w:rsid w:val="00547E0F"/>
    <w:rsid w:val="00583226"/>
    <w:rsid w:val="00592F04"/>
    <w:rsid w:val="005C2388"/>
    <w:rsid w:val="005C2401"/>
    <w:rsid w:val="005C3713"/>
    <w:rsid w:val="005D0077"/>
    <w:rsid w:val="005E4D38"/>
    <w:rsid w:val="00602F33"/>
    <w:rsid w:val="00607F59"/>
    <w:rsid w:val="00631911"/>
    <w:rsid w:val="00662756"/>
    <w:rsid w:val="00663C49"/>
    <w:rsid w:val="0066793D"/>
    <w:rsid w:val="006A1465"/>
    <w:rsid w:val="006A50AB"/>
    <w:rsid w:val="006B22D0"/>
    <w:rsid w:val="006B3A9E"/>
    <w:rsid w:val="006E3B71"/>
    <w:rsid w:val="006E7E8D"/>
    <w:rsid w:val="00700788"/>
    <w:rsid w:val="00703752"/>
    <w:rsid w:val="00710985"/>
    <w:rsid w:val="00721867"/>
    <w:rsid w:val="00727DA9"/>
    <w:rsid w:val="00732E63"/>
    <w:rsid w:val="00741D8F"/>
    <w:rsid w:val="007423A6"/>
    <w:rsid w:val="0074505D"/>
    <w:rsid w:val="00752B44"/>
    <w:rsid w:val="00756B57"/>
    <w:rsid w:val="00762D34"/>
    <w:rsid w:val="007B3700"/>
    <w:rsid w:val="007F1CD9"/>
    <w:rsid w:val="007F2562"/>
    <w:rsid w:val="007F6987"/>
    <w:rsid w:val="008020CB"/>
    <w:rsid w:val="008117D8"/>
    <w:rsid w:val="00822196"/>
    <w:rsid w:val="008435AC"/>
    <w:rsid w:val="0087667C"/>
    <w:rsid w:val="0088067C"/>
    <w:rsid w:val="008A21EC"/>
    <w:rsid w:val="008B38F6"/>
    <w:rsid w:val="008B688D"/>
    <w:rsid w:val="008C6902"/>
    <w:rsid w:val="008D6A7F"/>
    <w:rsid w:val="008E3E98"/>
    <w:rsid w:val="008E407E"/>
    <w:rsid w:val="008E66D3"/>
    <w:rsid w:val="008F294E"/>
    <w:rsid w:val="0090313C"/>
    <w:rsid w:val="00917FC4"/>
    <w:rsid w:val="009328C5"/>
    <w:rsid w:val="0093513B"/>
    <w:rsid w:val="009401DD"/>
    <w:rsid w:val="00940895"/>
    <w:rsid w:val="009500B2"/>
    <w:rsid w:val="0095290D"/>
    <w:rsid w:val="00963BAD"/>
    <w:rsid w:val="0097320C"/>
    <w:rsid w:val="00973FAD"/>
    <w:rsid w:val="00987667"/>
    <w:rsid w:val="00992DF5"/>
    <w:rsid w:val="009B5C1D"/>
    <w:rsid w:val="009E2930"/>
    <w:rsid w:val="00A12A8B"/>
    <w:rsid w:val="00A1609D"/>
    <w:rsid w:val="00A469FF"/>
    <w:rsid w:val="00A57877"/>
    <w:rsid w:val="00A60380"/>
    <w:rsid w:val="00A711C7"/>
    <w:rsid w:val="00A90485"/>
    <w:rsid w:val="00AA1C83"/>
    <w:rsid w:val="00AA5C9A"/>
    <w:rsid w:val="00AC1587"/>
    <w:rsid w:val="00AC48CA"/>
    <w:rsid w:val="00AC7AD2"/>
    <w:rsid w:val="00AD0932"/>
    <w:rsid w:val="00AE3D95"/>
    <w:rsid w:val="00B0129C"/>
    <w:rsid w:val="00B15C77"/>
    <w:rsid w:val="00B34840"/>
    <w:rsid w:val="00B51B93"/>
    <w:rsid w:val="00B55FE8"/>
    <w:rsid w:val="00B75826"/>
    <w:rsid w:val="00B75909"/>
    <w:rsid w:val="00B92085"/>
    <w:rsid w:val="00BA434A"/>
    <w:rsid w:val="00BC2303"/>
    <w:rsid w:val="00BC7DE6"/>
    <w:rsid w:val="00BD1E1B"/>
    <w:rsid w:val="00BE36B4"/>
    <w:rsid w:val="00C26824"/>
    <w:rsid w:val="00CD32FB"/>
    <w:rsid w:val="00D06A63"/>
    <w:rsid w:val="00D24F17"/>
    <w:rsid w:val="00D25B4B"/>
    <w:rsid w:val="00D31907"/>
    <w:rsid w:val="00D5073B"/>
    <w:rsid w:val="00D7649E"/>
    <w:rsid w:val="00D76C7F"/>
    <w:rsid w:val="00D80863"/>
    <w:rsid w:val="00DA096E"/>
    <w:rsid w:val="00DA369A"/>
    <w:rsid w:val="00DA63FC"/>
    <w:rsid w:val="00DB57B1"/>
    <w:rsid w:val="00DC0A63"/>
    <w:rsid w:val="00DC6C50"/>
    <w:rsid w:val="00DD67D3"/>
    <w:rsid w:val="00DF4539"/>
    <w:rsid w:val="00E03744"/>
    <w:rsid w:val="00E05CBC"/>
    <w:rsid w:val="00E22119"/>
    <w:rsid w:val="00E33D5D"/>
    <w:rsid w:val="00E66AAF"/>
    <w:rsid w:val="00E8681C"/>
    <w:rsid w:val="00E913E2"/>
    <w:rsid w:val="00E91C7A"/>
    <w:rsid w:val="00E92859"/>
    <w:rsid w:val="00EA4341"/>
    <w:rsid w:val="00EB23AE"/>
    <w:rsid w:val="00EC1434"/>
    <w:rsid w:val="00EC6E28"/>
    <w:rsid w:val="00ED5D3C"/>
    <w:rsid w:val="00EF5739"/>
    <w:rsid w:val="00F007A4"/>
    <w:rsid w:val="00F04F61"/>
    <w:rsid w:val="00F10F8B"/>
    <w:rsid w:val="00F20C6D"/>
    <w:rsid w:val="00F20FD4"/>
    <w:rsid w:val="00F4141D"/>
    <w:rsid w:val="00F45EF5"/>
    <w:rsid w:val="00F665D3"/>
    <w:rsid w:val="00F9422C"/>
    <w:rsid w:val="00F947DC"/>
    <w:rsid w:val="00F969C0"/>
    <w:rsid w:val="00FA1F11"/>
    <w:rsid w:val="00FD10C1"/>
    <w:rsid w:val="00FE77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2F33"/>
    <w:rPr>
      <w:sz w:val="24"/>
      <w:szCs w:val="20"/>
    </w:rPr>
  </w:style>
  <w:style w:type="paragraph" w:styleId="Heading1">
    <w:name w:val="heading 1"/>
    <w:aliases w:val="Part Title"/>
    <w:basedOn w:val="Normal"/>
    <w:next w:val="Heading2"/>
    <w:link w:val="Heading1Char"/>
    <w:uiPriority w:val="99"/>
    <w:qFormat/>
    <w:rsid w:val="003D5293"/>
    <w:pPr>
      <w:spacing w:after="240"/>
      <w:jc w:val="center"/>
      <w:outlineLvl w:val="0"/>
    </w:pPr>
    <w:rPr>
      <w:rFonts w:ascii="Arial" w:hAnsi="Arial"/>
      <w:b/>
      <w:sz w:val="32"/>
    </w:rPr>
  </w:style>
  <w:style w:type="paragraph" w:styleId="Heading2">
    <w:name w:val="heading 2"/>
    <w:aliases w:val="Chapter Title"/>
    <w:basedOn w:val="Normal"/>
    <w:next w:val="Heading4"/>
    <w:link w:val="Heading2Char"/>
    <w:uiPriority w:val="99"/>
    <w:qFormat/>
    <w:rsid w:val="003D5293"/>
    <w:pPr>
      <w:spacing w:after="240"/>
      <w:jc w:val="center"/>
      <w:outlineLvl w:val="1"/>
    </w:pPr>
    <w:rPr>
      <w:rFonts w:ascii="Arial" w:hAnsi="Arial"/>
      <w:b/>
      <w:sz w:val="32"/>
    </w:rPr>
  </w:style>
  <w:style w:type="paragraph" w:styleId="Heading3">
    <w:name w:val="heading 3"/>
    <w:aliases w:val="Section Title"/>
    <w:basedOn w:val="Normal"/>
    <w:next w:val="Heading4"/>
    <w:link w:val="Heading3Char"/>
    <w:uiPriority w:val="99"/>
    <w:qFormat/>
    <w:rsid w:val="003D5293"/>
    <w:pPr>
      <w:spacing w:after="240"/>
      <w:jc w:val="center"/>
      <w:outlineLvl w:val="2"/>
    </w:pPr>
    <w:rPr>
      <w:rFonts w:ascii="Arial" w:hAnsi="Arial"/>
      <w:b/>
      <w:sz w:val="32"/>
    </w:rPr>
  </w:style>
  <w:style w:type="paragraph" w:styleId="Heading4">
    <w:name w:val="heading 4"/>
    <w:aliases w:val="Map Title"/>
    <w:basedOn w:val="Normal"/>
    <w:next w:val="Normal"/>
    <w:link w:val="Heading4Char"/>
    <w:uiPriority w:val="99"/>
    <w:qFormat/>
    <w:rsid w:val="003D5293"/>
    <w:pPr>
      <w:spacing w:after="240"/>
      <w:outlineLvl w:val="3"/>
    </w:pPr>
    <w:rPr>
      <w:rFonts w:ascii="Arial" w:hAnsi="Arial"/>
      <w:b/>
      <w:sz w:val="32"/>
    </w:rPr>
  </w:style>
  <w:style w:type="paragraph" w:styleId="Heading5">
    <w:name w:val="heading 5"/>
    <w:aliases w:val="Block Label"/>
    <w:basedOn w:val="Normal"/>
    <w:next w:val="Normal"/>
    <w:link w:val="Heading5Char"/>
    <w:uiPriority w:val="99"/>
    <w:qFormat/>
    <w:rsid w:val="003D5293"/>
    <w:pPr>
      <w:outlineLvl w:val="4"/>
    </w:pPr>
    <w:rPr>
      <w:b/>
      <w:sz w:val="22"/>
    </w:rPr>
  </w:style>
  <w:style w:type="paragraph" w:styleId="Heading6">
    <w:name w:val="heading 6"/>
    <w:basedOn w:val="Normal"/>
    <w:next w:val="Normal"/>
    <w:link w:val="Heading6Char"/>
    <w:uiPriority w:val="99"/>
    <w:qFormat/>
    <w:rsid w:val="003D5293"/>
    <w:pPr>
      <w:spacing w:before="240" w:after="60"/>
      <w:outlineLvl w:val="5"/>
    </w:pPr>
    <w:rPr>
      <w:i/>
      <w:sz w:val="22"/>
    </w:rPr>
  </w:style>
  <w:style w:type="paragraph" w:styleId="Heading7">
    <w:name w:val="heading 7"/>
    <w:basedOn w:val="Normal"/>
    <w:next w:val="Normal"/>
    <w:link w:val="Heading7Char"/>
    <w:uiPriority w:val="99"/>
    <w:qFormat/>
    <w:rsid w:val="003D5293"/>
    <w:pPr>
      <w:spacing w:before="240" w:after="60"/>
      <w:outlineLvl w:val="6"/>
    </w:pPr>
    <w:rPr>
      <w:rFonts w:ascii="Arial" w:hAnsi="Arial"/>
      <w:sz w:val="20"/>
    </w:rPr>
  </w:style>
  <w:style w:type="paragraph" w:styleId="Heading8">
    <w:name w:val="heading 8"/>
    <w:basedOn w:val="Normal"/>
    <w:next w:val="Normal"/>
    <w:link w:val="Heading8Char"/>
    <w:uiPriority w:val="99"/>
    <w:qFormat/>
    <w:rsid w:val="003D5293"/>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3D5293"/>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064D62"/>
    <w:rPr>
      <w:rFonts w:ascii="Cambria" w:hAnsi="Cambria" w:cs="Times New Roman"/>
      <w:b/>
      <w:bCs/>
      <w:kern w:val="32"/>
      <w:sz w:val="32"/>
      <w:szCs w:val="32"/>
    </w:rPr>
  </w:style>
  <w:style w:type="character" w:customStyle="1" w:styleId="Heading2Char">
    <w:name w:val="Heading 2 Char"/>
    <w:aliases w:val="Chapter Title Char"/>
    <w:basedOn w:val="DefaultParagraphFont"/>
    <w:link w:val="Heading2"/>
    <w:uiPriority w:val="99"/>
    <w:semiHidden/>
    <w:locked/>
    <w:rsid w:val="00064D62"/>
    <w:rPr>
      <w:rFonts w:ascii="Cambria" w:hAnsi="Cambria" w:cs="Times New Roman"/>
      <w:b/>
      <w:bCs/>
      <w:i/>
      <w:iCs/>
      <w:sz w:val="28"/>
      <w:szCs w:val="28"/>
    </w:rPr>
  </w:style>
  <w:style w:type="character" w:customStyle="1" w:styleId="Heading3Char">
    <w:name w:val="Heading 3 Char"/>
    <w:aliases w:val="Section Title Char"/>
    <w:basedOn w:val="DefaultParagraphFont"/>
    <w:link w:val="Heading3"/>
    <w:uiPriority w:val="99"/>
    <w:semiHidden/>
    <w:locked/>
    <w:rsid w:val="00064D62"/>
    <w:rPr>
      <w:rFonts w:ascii="Cambria" w:hAnsi="Cambria" w:cs="Times New Roman"/>
      <w:b/>
      <w:bCs/>
      <w:sz w:val="26"/>
      <w:szCs w:val="26"/>
    </w:rPr>
  </w:style>
  <w:style w:type="character" w:customStyle="1" w:styleId="Heading4Char">
    <w:name w:val="Heading 4 Char"/>
    <w:aliases w:val="Map Title Char"/>
    <w:basedOn w:val="DefaultParagraphFont"/>
    <w:link w:val="Heading4"/>
    <w:uiPriority w:val="99"/>
    <w:semiHidden/>
    <w:locked/>
    <w:rsid w:val="00064D62"/>
    <w:rPr>
      <w:rFonts w:ascii="Calibri" w:hAnsi="Calibri" w:cs="Times New Roman"/>
      <w:b/>
      <w:bCs/>
      <w:sz w:val="28"/>
      <w:szCs w:val="28"/>
    </w:rPr>
  </w:style>
  <w:style w:type="character" w:customStyle="1" w:styleId="Heading5Char">
    <w:name w:val="Heading 5 Char"/>
    <w:aliases w:val="Block Label Char"/>
    <w:basedOn w:val="DefaultParagraphFont"/>
    <w:link w:val="Heading5"/>
    <w:uiPriority w:val="99"/>
    <w:semiHidden/>
    <w:locked/>
    <w:rsid w:val="00064D6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64D62"/>
    <w:rPr>
      <w:rFonts w:ascii="Calibri" w:hAnsi="Calibri" w:cs="Times New Roman"/>
      <w:b/>
      <w:bCs/>
    </w:rPr>
  </w:style>
  <w:style w:type="character" w:customStyle="1" w:styleId="Heading7Char">
    <w:name w:val="Heading 7 Char"/>
    <w:basedOn w:val="DefaultParagraphFont"/>
    <w:link w:val="Heading7"/>
    <w:uiPriority w:val="99"/>
    <w:semiHidden/>
    <w:locked/>
    <w:rsid w:val="00064D6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64D6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64D62"/>
    <w:rPr>
      <w:rFonts w:ascii="Cambria" w:hAnsi="Cambria" w:cs="Times New Roman"/>
    </w:rPr>
  </w:style>
  <w:style w:type="paragraph" w:styleId="Header">
    <w:name w:val="header"/>
    <w:basedOn w:val="Normal"/>
    <w:link w:val="HeaderChar"/>
    <w:uiPriority w:val="99"/>
    <w:rsid w:val="003D5293"/>
    <w:pPr>
      <w:tabs>
        <w:tab w:val="center" w:pos="4320"/>
        <w:tab w:val="right" w:pos="8640"/>
      </w:tabs>
    </w:pPr>
  </w:style>
  <w:style w:type="character" w:customStyle="1" w:styleId="HeaderChar">
    <w:name w:val="Header Char"/>
    <w:basedOn w:val="DefaultParagraphFont"/>
    <w:link w:val="Header"/>
    <w:uiPriority w:val="99"/>
    <w:semiHidden/>
    <w:locked/>
    <w:rsid w:val="00064D62"/>
    <w:rPr>
      <w:rFonts w:cs="Times New Roman"/>
      <w:sz w:val="20"/>
      <w:szCs w:val="20"/>
    </w:rPr>
  </w:style>
  <w:style w:type="paragraph" w:styleId="MacroText">
    <w:name w:val="macro"/>
    <w:link w:val="MacroTextChar"/>
    <w:uiPriority w:val="99"/>
    <w:semiHidden/>
    <w:rsid w:val="003D52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bidi="he-IL"/>
    </w:rPr>
  </w:style>
  <w:style w:type="character" w:customStyle="1" w:styleId="MacroTextChar">
    <w:name w:val="Macro Text Char"/>
    <w:basedOn w:val="DefaultParagraphFont"/>
    <w:link w:val="MacroText"/>
    <w:uiPriority w:val="99"/>
    <w:semiHidden/>
    <w:locked/>
    <w:rsid w:val="00064D62"/>
    <w:rPr>
      <w:rFonts w:ascii="Courier New" w:hAnsi="Courier New" w:cs="Times New Roman"/>
      <w:lang w:val="en-US" w:eastAsia="en-US" w:bidi="he-IL"/>
    </w:rPr>
  </w:style>
  <w:style w:type="paragraph" w:customStyle="1" w:styleId="BlockLine">
    <w:name w:val="Block Line"/>
    <w:basedOn w:val="Normal"/>
    <w:next w:val="Normal"/>
    <w:uiPriority w:val="99"/>
    <w:rsid w:val="003D5293"/>
    <w:pPr>
      <w:pBdr>
        <w:top w:val="single" w:sz="6" w:space="1" w:color="auto"/>
        <w:between w:val="single" w:sz="6" w:space="1" w:color="auto"/>
      </w:pBdr>
      <w:spacing w:before="240"/>
      <w:ind w:left="1700"/>
    </w:pPr>
  </w:style>
  <w:style w:type="paragraph" w:styleId="BlockText">
    <w:name w:val="Block Text"/>
    <w:basedOn w:val="Normal"/>
    <w:uiPriority w:val="99"/>
    <w:rsid w:val="003D5293"/>
  </w:style>
  <w:style w:type="paragraph" w:customStyle="1" w:styleId="BulletText1">
    <w:name w:val="Bullet Text 1"/>
    <w:basedOn w:val="Normal"/>
    <w:uiPriority w:val="99"/>
    <w:rsid w:val="003D5293"/>
    <w:pPr>
      <w:numPr>
        <w:numId w:val="7"/>
      </w:numPr>
      <w:tabs>
        <w:tab w:val="clear" w:pos="360"/>
        <w:tab w:val="left" w:pos="187"/>
      </w:tabs>
    </w:pPr>
  </w:style>
  <w:style w:type="paragraph" w:styleId="Caption">
    <w:name w:val="caption"/>
    <w:basedOn w:val="Normal"/>
    <w:next w:val="Normal"/>
    <w:uiPriority w:val="99"/>
    <w:qFormat/>
    <w:rsid w:val="003D5293"/>
    <w:pPr>
      <w:spacing w:before="120" w:after="120"/>
    </w:pPr>
    <w:rPr>
      <w:b/>
    </w:rPr>
  </w:style>
  <w:style w:type="paragraph" w:customStyle="1" w:styleId="ContinuedOnNextPa">
    <w:name w:val="Continued On Next Pa"/>
    <w:basedOn w:val="Normal"/>
    <w:next w:val="Normal"/>
    <w:uiPriority w:val="99"/>
    <w:rsid w:val="003D5293"/>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uiPriority w:val="99"/>
    <w:rsid w:val="003D5293"/>
    <w:rPr>
      <w:b/>
      <w:sz w:val="22"/>
    </w:rPr>
  </w:style>
  <w:style w:type="paragraph" w:customStyle="1" w:styleId="MapTitleContinued">
    <w:name w:val="Map Title. Continued"/>
    <w:basedOn w:val="Normal"/>
    <w:uiPriority w:val="99"/>
    <w:rsid w:val="003D5293"/>
    <w:pPr>
      <w:spacing w:after="240"/>
    </w:pPr>
    <w:rPr>
      <w:rFonts w:ascii="Arial" w:hAnsi="Arial"/>
      <w:b/>
      <w:sz w:val="32"/>
    </w:rPr>
  </w:style>
  <w:style w:type="paragraph" w:customStyle="1" w:styleId="MemoLine">
    <w:name w:val="Memo Line"/>
    <w:basedOn w:val="BlockLine"/>
    <w:next w:val="Normal"/>
    <w:uiPriority w:val="99"/>
    <w:rsid w:val="003D5293"/>
    <w:pPr>
      <w:ind w:left="0"/>
    </w:pPr>
  </w:style>
  <w:style w:type="paragraph" w:styleId="Footer">
    <w:name w:val="footer"/>
    <w:basedOn w:val="Normal"/>
    <w:link w:val="FooterChar"/>
    <w:uiPriority w:val="99"/>
    <w:rsid w:val="003D5293"/>
    <w:pPr>
      <w:tabs>
        <w:tab w:val="center" w:pos="4320"/>
        <w:tab w:val="right" w:pos="8640"/>
      </w:tabs>
    </w:pPr>
  </w:style>
  <w:style w:type="character" w:customStyle="1" w:styleId="FooterChar">
    <w:name w:val="Footer Char"/>
    <w:basedOn w:val="DefaultParagraphFont"/>
    <w:link w:val="Footer"/>
    <w:uiPriority w:val="99"/>
    <w:locked/>
    <w:rsid w:val="00074717"/>
    <w:rPr>
      <w:rFonts w:cs="Times New Roman"/>
      <w:sz w:val="24"/>
    </w:rPr>
  </w:style>
  <w:style w:type="character" w:styleId="PageNumber">
    <w:name w:val="page number"/>
    <w:basedOn w:val="DefaultParagraphFont"/>
    <w:uiPriority w:val="99"/>
    <w:rsid w:val="003D5293"/>
    <w:rPr>
      <w:rFonts w:cs="Times New Roman"/>
    </w:rPr>
  </w:style>
  <w:style w:type="paragraph" w:customStyle="1" w:styleId="TableText">
    <w:name w:val="Table Text"/>
    <w:basedOn w:val="Normal"/>
    <w:uiPriority w:val="99"/>
    <w:rsid w:val="003D5293"/>
  </w:style>
  <w:style w:type="paragraph" w:customStyle="1" w:styleId="NoteText">
    <w:name w:val="Note Text"/>
    <w:basedOn w:val="BlockText"/>
    <w:uiPriority w:val="99"/>
    <w:rsid w:val="003D5293"/>
  </w:style>
  <w:style w:type="paragraph" w:customStyle="1" w:styleId="TableHeaderText">
    <w:name w:val="Table Header Text"/>
    <w:basedOn w:val="TableText"/>
    <w:uiPriority w:val="99"/>
    <w:rsid w:val="003D5293"/>
    <w:pPr>
      <w:jc w:val="center"/>
    </w:pPr>
    <w:rPr>
      <w:b/>
    </w:rPr>
  </w:style>
  <w:style w:type="paragraph" w:customStyle="1" w:styleId="EmbeddedText">
    <w:name w:val="Embedded Text"/>
    <w:basedOn w:val="TableText"/>
    <w:uiPriority w:val="99"/>
    <w:rsid w:val="003D5293"/>
  </w:style>
  <w:style w:type="paragraph" w:customStyle="1" w:styleId="TOCStem">
    <w:name w:val="TOCStem"/>
    <w:basedOn w:val="Normal"/>
    <w:uiPriority w:val="99"/>
    <w:rsid w:val="003D5293"/>
  </w:style>
  <w:style w:type="character" w:customStyle="1" w:styleId="Continued">
    <w:name w:val="Continued"/>
    <w:basedOn w:val="DefaultParagraphFont"/>
    <w:uiPriority w:val="99"/>
    <w:rsid w:val="003D5293"/>
    <w:rPr>
      <w:rFonts w:ascii="Arial" w:hAnsi="Arial" w:cs="Times New Roman"/>
      <w:sz w:val="24"/>
    </w:rPr>
  </w:style>
  <w:style w:type="paragraph" w:customStyle="1" w:styleId="ContinuedBlockLabel">
    <w:name w:val="Continued Block Label"/>
    <w:basedOn w:val="Normal"/>
    <w:uiPriority w:val="99"/>
    <w:rsid w:val="003D5293"/>
    <w:rPr>
      <w:b/>
      <w:sz w:val="22"/>
    </w:rPr>
  </w:style>
  <w:style w:type="paragraph" w:customStyle="1" w:styleId="TOCItem">
    <w:name w:val="TOCItem"/>
    <w:basedOn w:val="Normal"/>
    <w:uiPriority w:val="99"/>
    <w:rsid w:val="003D5293"/>
    <w:pPr>
      <w:tabs>
        <w:tab w:val="left" w:leader="dot" w:pos="7061"/>
        <w:tab w:val="right" w:pos="7524"/>
      </w:tabs>
      <w:spacing w:before="60" w:after="60"/>
      <w:ind w:right="465"/>
    </w:pPr>
  </w:style>
  <w:style w:type="character" w:customStyle="1" w:styleId="Jump">
    <w:name w:val="Jump"/>
    <w:basedOn w:val="DefaultParagraphFont"/>
    <w:uiPriority w:val="99"/>
    <w:rsid w:val="003D5293"/>
    <w:rPr>
      <w:rFonts w:cs="Times New Roman"/>
      <w:color w:val="FF0000"/>
    </w:rPr>
  </w:style>
  <w:style w:type="paragraph" w:customStyle="1" w:styleId="PublicationTitle">
    <w:name w:val="Publication Title"/>
    <w:basedOn w:val="Normal"/>
    <w:next w:val="Normal"/>
    <w:uiPriority w:val="99"/>
    <w:rsid w:val="003D5293"/>
    <w:pPr>
      <w:spacing w:after="240"/>
      <w:jc w:val="center"/>
    </w:pPr>
    <w:rPr>
      <w:rFonts w:ascii="Arial" w:hAnsi="Arial"/>
      <w:b/>
      <w:sz w:val="32"/>
    </w:rPr>
  </w:style>
  <w:style w:type="paragraph" w:customStyle="1" w:styleId="TOCTitle">
    <w:name w:val="TOC Title"/>
    <w:basedOn w:val="Normal"/>
    <w:uiPriority w:val="99"/>
    <w:rsid w:val="003D5293"/>
    <w:pPr>
      <w:widowControl w:val="0"/>
    </w:pPr>
    <w:rPr>
      <w:rFonts w:ascii="Arial" w:hAnsi="Arial"/>
      <w:b/>
      <w:sz w:val="32"/>
      <w:lang w:val="en-GB"/>
    </w:rPr>
  </w:style>
  <w:style w:type="paragraph" w:customStyle="1" w:styleId="BulletText2">
    <w:name w:val="Bullet Text 2"/>
    <w:basedOn w:val="Normal"/>
    <w:uiPriority w:val="99"/>
    <w:rsid w:val="003D5293"/>
    <w:pPr>
      <w:numPr>
        <w:numId w:val="8"/>
      </w:numPr>
      <w:tabs>
        <w:tab w:val="left" w:pos="374"/>
      </w:tabs>
      <w:ind w:left="374" w:hanging="187"/>
    </w:pPr>
  </w:style>
  <w:style w:type="character" w:styleId="Hyperlink">
    <w:name w:val="Hyperlink"/>
    <w:basedOn w:val="FollowedHyperlink"/>
    <w:uiPriority w:val="99"/>
    <w:rsid w:val="00602F33"/>
    <w:rPr>
      <w:color w:val="0000FF"/>
    </w:rPr>
  </w:style>
  <w:style w:type="paragraph" w:customStyle="1" w:styleId="Default">
    <w:name w:val="Default"/>
    <w:uiPriority w:val="99"/>
    <w:rsid w:val="00602F33"/>
    <w:pPr>
      <w:autoSpaceDE w:val="0"/>
      <w:autoSpaceDN w:val="0"/>
      <w:adjustRightInd w:val="0"/>
    </w:pPr>
    <w:rPr>
      <w:color w:val="000000"/>
      <w:sz w:val="24"/>
      <w:szCs w:val="24"/>
    </w:rPr>
  </w:style>
  <w:style w:type="character" w:styleId="FollowedHyperlink">
    <w:name w:val="FollowedHyperlink"/>
    <w:basedOn w:val="DefaultParagraphFont"/>
    <w:uiPriority w:val="99"/>
    <w:rsid w:val="00602F33"/>
    <w:rPr>
      <w:rFonts w:cs="Times New Roman"/>
      <w:color w:val="800080"/>
      <w:u w:val="single"/>
    </w:rPr>
  </w:style>
  <w:style w:type="table" w:styleId="TableGrid">
    <w:name w:val="Table Grid"/>
    <w:basedOn w:val="TableNormal"/>
    <w:uiPriority w:val="99"/>
    <w:rsid w:val="0093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F25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D62"/>
    <w:rPr>
      <w:rFonts w:cs="Times New Roman"/>
      <w:sz w:val="2"/>
    </w:rPr>
  </w:style>
  <w:style w:type="paragraph" w:styleId="DocumentMap">
    <w:name w:val="Document Map"/>
    <w:basedOn w:val="Normal"/>
    <w:link w:val="DocumentMapChar"/>
    <w:uiPriority w:val="99"/>
    <w:rsid w:val="005C3713"/>
    <w:rPr>
      <w:rFonts w:ascii="Tahoma" w:hAnsi="Tahoma" w:cs="Tahoma"/>
      <w:sz w:val="16"/>
      <w:szCs w:val="16"/>
    </w:rPr>
  </w:style>
  <w:style w:type="character" w:customStyle="1" w:styleId="DocumentMapChar">
    <w:name w:val="Document Map Char"/>
    <w:basedOn w:val="DefaultParagraphFont"/>
    <w:link w:val="DocumentMap"/>
    <w:uiPriority w:val="99"/>
    <w:locked/>
    <w:rsid w:val="005C3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340448">
      <w:marLeft w:val="0"/>
      <w:marRight w:val="0"/>
      <w:marTop w:val="0"/>
      <w:marBottom w:val="0"/>
      <w:divBdr>
        <w:top w:val="none" w:sz="0" w:space="0" w:color="auto"/>
        <w:left w:val="none" w:sz="0" w:space="0" w:color="auto"/>
        <w:bottom w:val="none" w:sz="0" w:space="0" w:color="auto"/>
        <w:right w:val="none" w:sz="0" w:space="0" w:color="auto"/>
      </w:divBdr>
      <w:divsChild>
        <w:div w:id="1786340454">
          <w:marLeft w:val="0"/>
          <w:marRight w:val="0"/>
          <w:marTop w:val="0"/>
          <w:marBottom w:val="0"/>
          <w:divBdr>
            <w:top w:val="none" w:sz="0" w:space="0" w:color="auto"/>
            <w:left w:val="none" w:sz="0" w:space="0" w:color="auto"/>
            <w:bottom w:val="none" w:sz="0" w:space="0" w:color="auto"/>
            <w:right w:val="none" w:sz="0" w:space="0" w:color="auto"/>
          </w:divBdr>
          <w:divsChild>
            <w:div w:id="1786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449">
      <w:marLeft w:val="0"/>
      <w:marRight w:val="0"/>
      <w:marTop w:val="0"/>
      <w:marBottom w:val="0"/>
      <w:divBdr>
        <w:top w:val="none" w:sz="0" w:space="0" w:color="auto"/>
        <w:left w:val="none" w:sz="0" w:space="0" w:color="auto"/>
        <w:bottom w:val="none" w:sz="0" w:space="0" w:color="auto"/>
        <w:right w:val="none" w:sz="0" w:space="0" w:color="auto"/>
      </w:divBdr>
    </w:div>
    <w:div w:id="1786340451">
      <w:marLeft w:val="0"/>
      <w:marRight w:val="0"/>
      <w:marTop w:val="0"/>
      <w:marBottom w:val="0"/>
      <w:divBdr>
        <w:top w:val="none" w:sz="0" w:space="0" w:color="auto"/>
        <w:left w:val="none" w:sz="0" w:space="0" w:color="auto"/>
        <w:bottom w:val="none" w:sz="0" w:space="0" w:color="auto"/>
        <w:right w:val="none" w:sz="0" w:space="0" w:color="auto"/>
      </w:divBdr>
      <w:divsChild>
        <w:div w:id="1786340455">
          <w:marLeft w:val="0"/>
          <w:marRight w:val="0"/>
          <w:marTop w:val="0"/>
          <w:marBottom w:val="0"/>
          <w:divBdr>
            <w:top w:val="none" w:sz="0" w:space="0" w:color="auto"/>
            <w:left w:val="none" w:sz="0" w:space="0" w:color="auto"/>
            <w:bottom w:val="none" w:sz="0" w:space="0" w:color="auto"/>
            <w:right w:val="none" w:sz="0" w:space="0" w:color="auto"/>
          </w:divBdr>
          <w:divsChild>
            <w:div w:id="17863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452">
      <w:marLeft w:val="0"/>
      <w:marRight w:val="0"/>
      <w:marTop w:val="0"/>
      <w:marBottom w:val="0"/>
      <w:divBdr>
        <w:top w:val="none" w:sz="0" w:space="0" w:color="auto"/>
        <w:left w:val="none" w:sz="0" w:space="0" w:color="auto"/>
        <w:bottom w:val="none" w:sz="0" w:space="0" w:color="auto"/>
        <w:right w:val="none" w:sz="0" w:space="0" w:color="auto"/>
      </w:divBdr>
      <w:divsChild>
        <w:div w:id="1786340457">
          <w:marLeft w:val="0"/>
          <w:marRight w:val="0"/>
          <w:marTop w:val="0"/>
          <w:marBottom w:val="0"/>
          <w:divBdr>
            <w:top w:val="none" w:sz="0" w:space="0" w:color="auto"/>
            <w:left w:val="none" w:sz="0" w:space="0" w:color="auto"/>
            <w:bottom w:val="none" w:sz="0" w:space="0" w:color="auto"/>
            <w:right w:val="none" w:sz="0" w:space="0" w:color="auto"/>
          </w:divBdr>
        </w:div>
      </w:divsChild>
    </w:div>
    <w:div w:id="1786340453">
      <w:marLeft w:val="0"/>
      <w:marRight w:val="0"/>
      <w:marTop w:val="0"/>
      <w:marBottom w:val="0"/>
      <w:divBdr>
        <w:top w:val="none" w:sz="0" w:space="0" w:color="auto"/>
        <w:left w:val="none" w:sz="0" w:space="0" w:color="auto"/>
        <w:bottom w:val="none" w:sz="0" w:space="0" w:color="auto"/>
        <w:right w:val="none" w:sz="0" w:space="0" w:color="auto"/>
      </w:divBdr>
    </w:div>
    <w:div w:id="1786340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mi.army.pentagon.mil/site/dcips/documents/Policy/USD/1400.25-V201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IPS@mi.army.mi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dami.army.pentagon.mil/site/dcips/documents/Tool%20Kits/DCIPS%20Reconsideration%20and%20Clerical%20Corrections%20User%20Guide%20%5bMarch%202010%5d.pdf" TargetMode="External"/><Relationship Id="rId4" Type="http://schemas.openxmlformats.org/officeDocument/2006/relationships/webSettings" Target="webSettings.xml"/><Relationship Id="rId9" Type="http://schemas.openxmlformats.org/officeDocument/2006/relationships/hyperlink" Target="http://www.dami.army.pentagon.mil/site/dcips/policy.asp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g.wert1\Application%20Data\Microsoft\Templates\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infomappro</Template>
  <TotalTime>10</TotalTime>
  <Pages>6</Pages>
  <Words>1395</Words>
  <Characters>7956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Payouts in Certain Special Situations</dc:title>
  <dc:subject/>
  <dc:creator>US Army</dc:creator>
  <cp:keywords/>
  <dc:description/>
  <cp:lastModifiedBy>levinerrj</cp:lastModifiedBy>
  <cp:revision>2</cp:revision>
  <cp:lastPrinted>2010-10-09T00:06:00Z</cp:lastPrinted>
  <dcterms:created xsi:type="dcterms:W3CDTF">2010-10-22T15:41:00Z</dcterms:created>
  <dcterms:modified xsi:type="dcterms:W3CDTF">2010-10-22T15:41:00Z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0008004603000000000001024120</vt:lpwstr>
  </property>
</Properties>
</file>