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EB0" w:rsidRPr="00BA39FA" w:rsidRDefault="00284EB0" w:rsidP="00B33AB6">
      <w:pPr>
        <w:pStyle w:val="Centered"/>
        <w:rPr>
          <w:sz w:val="28"/>
          <w:szCs w:val="28"/>
        </w:rPr>
      </w:pPr>
      <w:r w:rsidRPr="00BA39FA">
        <w:rPr>
          <w:sz w:val="28"/>
          <w:szCs w:val="28"/>
        </w:rPr>
        <w:t>Office of the Director of National Intelligence (ODNI)/Office of the Chief Human Capital Officer (CHCO)</w:t>
      </w:r>
    </w:p>
    <w:p w:rsidR="00284EB0" w:rsidRPr="00BA39FA" w:rsidRDefault="00284EB0" w:rsidP="00B33AB6">
      <w:pPr>
        <w:spacing w:line="240" w:lineRule="auto"/>
        <w:jc w:val="center"/>
        <w:rPr>
          <w:b/>
          <w:bCs/>
          <w:sz w:val="28"/>
          <w:szCs w:val="28"/>
        </w:rPr>
      </w:pPr>
    </w:p>
    <w:p w:rsidR="00B33AB6" w:rsidRPr="00BA39FA" w:rsidRDefault="00B33AB6" w:rsidP="00B33AB6">
      <w:pPr>
        <w:spacing w:line="240" w:lineRule="auto"/>
        <w:jc w:val="center"/>
        <w:rPr>
          <w:b/>
          <w:bCs/>
          <w:sz w:val="28"/>
          <w:szCs w:val="28"/>
        </w:rPr>
      </w:pPr>
    </w:p>
    <w:p w:rsidR="00284EB0" w:rsidRPr="00BA39FA" w:rsidRDefault="00643A34" w:rsidP="00B33AB6">
      <w:pPr>
        <w:spacing w:line="240" w:lineRule="auto"/>
        <w:jc w:val="center"/>
        <w:rPr>
          <w:b/>
          <w:bCs/>
          <w:sz w:val="28"/>
          <w:szCs w:val="28"/>
        </w:rPr>
      </w:pPr>
      <w:r w:rsidRPr="00BA39FA">
        <w:rPr>
          <w:noProof/>
          <w:sz w:val="28"/>
          <w:szCs w:val="28"/>
          <w:lang w:eastAsia="zh-CN"/>
        </w:rPr>
        <w:drawing>
          <wp:inline distT="0" distB="0" distL="0" distR="0">
            <wp:extent cx="3200400" cy="2948305"/>
            <wp:effectExtent l="19050" t="0" r="0" b="0"/>
            <wp:docPr id="2" name="Picture 23" descr="dni_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i_seal"/>
                    <pic:cNvPicPr>
                      <a:picLocks noChangeAspect="1" noChangeArrowheads="1"/>
                    </pic:cNvPicPr>
                  </pic:nvPicPr>
                  <pic:blipFill>
                    <a:blip r:embed="rId10"/>
                    <a:srcRect/>
                    <a:stretch>
                      <a:fillRect/>
                    </a:stretch>
                  </pic:blipFill>
                  <pic:spPr bwMode="auto">
                    <a:xfrm>
                      <a:off x="0" y="0"/>
                      <a:ext cx="3200400" cy="2948305"/>
                    </a:xfrm>
                    <a:prstGeom prst="rect">
                      <a:avLst/>
                    </a:prstGeom>
                    <a:noFill/>
                  </pic:spPr>
                </pic:pic>
              </a:graphicData>
            </a:graphic>
          </wp:inline>
        </w:drawing>
      </w:r>
    </w:p>
    <w:p w:rsidR="00284EB0" w:rsidRPr="00BA39FA" w:rsidRDefault="00284EB0" w:rsidP="00B33AB6">
      <w:pPr>
        <w:spacing w:line="240" w:lineRule="auto"/>
        <w:jc w:val="center"/>
        <w:rPr>
          <w:b/>
          <w:bCs/>
          <w:sz w:val="28"/>
          <w:szCs w:val="28"/>
        </w:rPr>
      </w:pPr>
    </w:p>
    <w:p w:rsidR="00B33AB6" w:rsidRPr="00BA39FA" w:rsidRDefault="00B33AB6" w:rsidP="00B33AB6">
      <w:pPr>
        <w:spacing w:line="240" w:lineRule="auto"/>
        <w:jc w:val="center"/>
        <w:rPr>
          <w:b/>
          <w:bCs/>
          <w:sz w:val="28"/>
          <w:szCs w:val="28"/>
        </w:rPr>
      </w:pPr>
    </w:p>
    <w:p w:rsidR="00B33AB6" w:rsidRPr="00BA39FA" w:rsidRDefault="00B33AB6" w:rsidP="00B33AB6">
      <w:pPr>
        <w:spacing w:line="240" w:lineRule="auto"/>
        <w:jc w:val="center"/>
        <w:rPr>
          <w:b/>
          <w:sz w:val="28"/>
          <w:szCs w:val="28"/>
        </w:rPr>
      </w:pPr>
      <w:r w:rsidRPr="00BA39FA">
        <w:rPr>
          <w:b/>
          <w:bCs/>
          <w:sz w:val="28"/>
          <w:szCs w:val="28"/>
        </w:rPr>
        <w:t xml:space="preserve">Intelligence Community </w:t>
      </w:r>
      <w:r w:rsidR="00284EB0" w:rsidRPr="00BA39FA">
        <w:rPr>
          <w:b/>
          <w:sz w:val="28"/>
          <w:szCs w:val="28"/>
        </w:rPr>
        <w:t>Joint Duty</w:t>
      </w:r>
    </w:p>
    <w:p w:rsidR="00284EB0" w:rsidRPr="00BA39FA" w:rsidRDefault="00530EB7" w:rsidP="00B33AB6">
      <w:pPr>
        <w:spacing w:line="240" w:lineRule="auto"/>
        <w:jc w:val="center"/>
        <w:rPr>
          <w:b/>
          <w:sz w:val="28"/>
          <w:szCs w:val="28"/>
        </w:rPr>
      </w:pPr>
      <w:r>
        <w:rPr>
          <w:b/>
          <w:sz w:val="28"/>
          <w:szCs w:val="28"/>
        </w:rPr>
        <w:t xml:space="preserve"> Privileged</w:t>
      </w:r>
      <w:r w:rsidR="00284EB0" w:rsidRPr="00BA39FA">
        <w:rPr>
          <w:b/>
          <w:sz w:val="28"/>
          <w:szCs w:val="28"/>
        </w:rPr>
        <w:t xml:space="preserve"> User Guide</w:t>
      </w:r>
    </w:p>
    <w:p w:rsidR="00284EB0" w:rsidRPr="00BA39FA" w:rsidRDefault="00284EB0" w:rsidP="00594DF9">
      <w:pPr>
        <w:spacing w:line="240" w:lineRule="auto"/>
        <w:jc w:val="center"/>
        <w:rPr>
          <w:b/>
          <w:sz w:val="28"/>
          <w:szCs w:val="28"/>
        </w:rPr>
      </w:pPr>
      <w:r w:rsidRPr="00BA39FA">
        <w:rPr>
          <w:b/>
          <w:sz w:val="28"/>
          <w:szCs w:val="28"/>
        </w:rPr>
        <w:t xml:space="preserve">Version </w:t>
      </w:r>
      <w:r w:rsidR="00530EB7">
        <w:rPr>
          <w:b/>
          <w:sz w:val="28"/>
          <w:szCs w:val="28"/>
        </w:rPr>
        <w:t>1</w:t>
      </w:r>
      <w:r w:rsidRPr="00BA39FA">
        <w:rPr>
          <w:b/>
          <w:sz w:val="28"/>
          <w:szCs w:val="28"/>
        </w:rPr>
        <w:t>.0</w:t>
      </w:r>
    </w:p>
    <w:p w:rsidR="00594DF9" w:rsidRDefault="00530EB7" w:rsidP="003A39DF">
      <w:pPr>
        <w:spacing w:line="240" w:lineRule="auto"/>
        <w:jc w:val="center"/>
        <w:rPr>
          <w:color w:val="000000"/>
          <w:sz w:val="16"/>
        </w:rPr>
      </w:pPr>
      <w:r>
        <w:rPr>
          <w:b/>
          <w:sz w:val="28"/>
          <w:szCs w:val="28"/>
        </w:rPr>
        <w:t>February</w:t>
      </w:r>
      <w:r w:rsidR="00284EB0" w:rsidRPr="00BA39FA">
        <w:rPr>
          <w:b/>
          <w:i/>
          <w:sz w:val="28"/>
          <w:szCs w:val="28"/>
        </w:rPr>
        <w:t xml:space="preserve"> </w:t>
      </w:r>
      <w:r w:rsidR="00284EB0" w:rsidRPr="00BA39FA">
        <w:rPr>
          <w:b/>
          <w:sz w:val="28"/>
          <w:szCs w:val="28"/>
        </w:rPr>
        <w:t>201</w:t>
      </w:r>
      <w:r>
        <w:rPr>
          <w:b/>
          <w:sz w:val="28"/>
          <w:szCs w:val="28"/>
        </w:rPr>
        <w:t>1</w:t>
      </w:r>
    </w:p>
    <w:p w:rsidR="00A537D8" w:rsidRDefault="00A537D8" w:rsidP="003A39DF">
      <w:pPr>
        <w:spacing w:line="240" w:lineRule="auto"/>
        <w:jc w:val="center"/>
        <w:rPr>
          <w:color w:val="000000"/>
          <w:sz w:val="16"/>
        </w:rPr>
      </w:pPr>
    </w:p>
    <w:p w:rsidR="00594DF9" w:rsidRDefault="00594DF9" w:rsidP="00594DF9"/>
    <w:p w:rsidR="00594DF9" w:rsidRPr="00BA39FA" w:rsidRDefault="00594DF9" w:rsidP="00594DF9">
      <w:pPr>
        <w:spacing w:line="240" w:lineRule="auto"/>
        <w:jc w:val="right"/>
        <w:rPr>
          <w:i/>
          <w:caps/>
          <w:sz w:val="28"/>
          <w:szCs w:val="28"/>
          <w:u w:val="single"/>
        </w:rPr>
      </w:pPr>
    </w:p>
    <w:p w:rsidR="00EB7683" w:rsidRDefault="00EB7683" w:rsidP="00530EB7">
      <w:pPr>
        <w:pStyle w:val="tablehead"/>
        <w:rPr>
          <w:caps/>
          <w:szCs w:val="24"/>
        </w:rPr>
      </w:pPr>
    </w:p>
    <w:p w:rsidR="00EB7683" w:rsidRDefault="00EB7683" w:rsidP="00530EB7">
      <w:pPr>
        <w:pStyle w:val="tablehead"/>
        <w:rPr>
          <w:caps/>
          <w:szCs w:val="24"/>
        </w:rPr>
      </w:pPr>
    </w:p>
    <w:p w:rsidR="00EB7683" w:rsidRDefault="00EB7683" w:rsidP="00530EB7">
      <w:pPr>
        <w:pStyle w:val="tablehead"/>
        <w:rPr>
          <w:caps/>
          <w:szCs w:val="24"/>
        </w:rPr>
      </w:pPr>
    </w:p>
    <w:p w:rsidR="00EB7683" w:rsidRDefault="00EB7683" w:rsidP="00530EB7">
      <w:pPr>
        <w:pStyle w:val="tablehead"/>
        <w:rPr>
          <w:caps/>
          <w:szCs w:val="24"/>
        </w:rPr>
      </w:pPr>
    </w:p>
    <w:p w:rsidR="00530EB7" w:rsidRPr="00640CF2" w:rsidRDefault="00530EB7" w:rsidP="00530EB7">
      <w:pPr>
        <w:pStyle w:val="tablehead"/>
        <w:rPr>
          <w:caps/>
        </w:rPr>
      </w:pPr>
      <w:r w:rsidRPr="00640CF2">
        <w:rPr>
          <w:caps/>
          <w:szCs w:val="24"/>
        </w:rPr>
        <w:lastRenderedPageBreak/>
        <w:t>P</w:t>
      </w:r>
      <w:r w:rsidR="00640CF2" w:rsidRPr="00640CF2">
        <w:rPr>
          <w:caps/>
          <w:szCs w:val="24"/>
        </w:rPr>
        <w:t xml:space="preserve">rivileged </w:t>
      </w:r>
      <w:r w:rsidRPr="00640CF2">
        <w:rPr>
          <w:caps/>
          <w:szCs w:val="24"/>
        </w:rPr>
        <w:t>U</w:t>
      </w:r>
      <w:r w:rsidR="00640CF2" w:rsidRPr="00640CF2">
        <w:rPr>
          <w:caps/>
          <w:szCs w:val="24"/>
        </w:rPr>
        <w:t xml:space="preserve">ser </w:t>
      </w:r>
      <w:r w:rsidRPr="00640CF2">
        <w:rPr>
          <w:caps/>
          <w:szCs w:val="24"/>
        </w:rPr>
        <w:t>G</w:t>
      </w:r>
      <w:r w:rsidR="00640CF2" w:rsidRPr="00640CF2">
        <w:rPr>
          <w:caps/>
          <w:szCs w:val="24"/>
        </w:rPr>
        <w:t>uide</w:t>
      </w:r>
      <w:r w:rsidRPr="00640CF2">
        <w:rPr>
          <w:caps/>
        </w:rPr>
        <w:t xml:space="preserve"> </w:t>
      </w:r>
    </w:p>
    <w:p w:rsidR="00530EB7" w:rsidRDefault="00530EB7" w:rsidP="00530EB7">
      <w:pPr>
        <w:pStyle w:val="tablehead"/>
        <w:rPr>
          <w:b w:val="0"/>
          <w:bCs/>
        </w:rPr>
      </w:pPr>
      <w:r>
        <w:t>CHANGE LOG</w:t>
      </w:r>
      <w:r>
        <w:br/>
      </w:r>
    </w:p>
    <w:tbl>
      <w:tblPr>
        <w:tblW w:w="96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tblPr>
      <w:tblGrid>
        <w:gridCol w:w="720"/>
        <w:gridCol w:w="1560"/>
        <w:gridCol w:w="864"/>
        <w:gridCol w:w="3168"/>
        <w:gridCol w:w="1530"/>
        <w:gridCol w:w="1800"/>
      </w:tblGrid>
      <w:tr w:rsidR="00530EB7" w:rsidTr="00530EB7">
        <w:trPr>
          <w:cantSplit/>
          <w:tblHeader/>
        </w:trPr>
        <w:tc>
          <w:tcPr>
            <w:tcW w:w="720" w:type="dxa"/>
            <w:tcBorders>
              <w:top w:val="single" w:sz="6" w:space="0" w:color="auto"/>
              <w:left w:val="single" w:sz="6" w:space="0" w:color="auto"/>
              <w:bottom w:val="nil"/>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DOC</w:t>
            </w:r>
          </w:p>
        </w:tc>
        <w:tc>
          <w:tcPr>
            <w:tcW w:w="1560" w:type="dxa"/>
            <w:tcBorders>
              <w:top w:val="single" w:sz="6" w:space="0" w:color="auto"/>
              <w:left w:val="single" w:sz="6" w:space="0" w:color="auto"/>
              <w:bottom w:val="nil"/>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APPROVAL</w:t>
            </w:r>
          </w:p>
        </w:tc>
        <w:tc>
          <w:tcPr>
            <w:tcW w:w="864" w:type="dxa"/>
            <w:tcBorders>
              <w:top w:val="single" w:sz="6" w:space="0" w:color="auto"/>
              <w:left w:val="single" w:sz="6" w:space="0" w:color="auto"/>
              <w:bottom w:val="nil"/>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REV</w:t>
            </w:r>
          </w:p>
        </w:tc>
        <w:tc>
          <w:tcPr>
            <w:tcW w:w="3168" w:type="dxa"/>
            <w:tcBorders>
              <w:top w:val="single" w:sz="6" w:space="0" w:color="auto"/>
              <w:left w:val="single" w:sz="6" w:space="0" w:color="auto"/>
              <w:bottom w:val="nil"/>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PARAGRAPHS</w:t>
            </w:r>
          </w:p>
        </w:tc>
        <w:tc>
          <w:tcPr>
            <w:tcW w:w="3330" w:type="dxa"/>
            <w:gridSpan w:val="2"/>
            <w:tcBorders>
              <w:top w:val="single" w:sz="6" w:space="0" w:color="auto"/>
              <w:left w:val="single" w:sz="6" w:space="0" w:color="auto"/>
              <w:bottom w:val="single" w:sz="6" w:space="0" w:color="auto"/>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REMARKS</w:t>
            </w:r>
          </w:p>
        </w:tc>
      </w:tr>
      <w:tr w:rsidR="00530EB7" w:rsidTr="00530EB7">
        <w:trPr>
          <w:cantSplit/>
          <w:tblHeader/>
        </w:trPr>
        <w:tc>
          <w:tcPr>
            <w:tcW w:w="720" w:type="dxa"/>
            <w:tcBorders>
              <w:top w:val="nil"/>
              <w:left w:val="single" w:sz="6" w:space="0" w:color="auto"/>
              <w:bottom w:val="single" w:sz="6" w:space="0" w:color="auto"/>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REV</w:t>
            </w:r>
          </w:p>
        </w:tc>
        <w:tc>
          <w:tcPr>
            <w:tcW w:w="1560" w:type="dxa"/>
            <w:tcBorders>
              <w:top w:val="nil"/>
              <w:left w:val="single" w:sz="6" w:space="0" w:color="auto"/>
              <w:bottom w:val="single" w:sz="6" w:space="0" w:color="auto"/>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DATE</w:t>
            </w:r>
          </w:p>
        </w:tc>
        <w:tc>
          <w:tcPr>
            <w:tcW w:w="864" w:type="dxa"/>
            <w:tcBorders>
              <w:top w:val="nil"/>
              <w:left w:val="single" w:sz="6" w:space="0" w:color="auto"/>
              <w:bottom w:val="single" w:sz="6" w:space="0" w:color="auto"/>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BY</w:t>
            </w:r>
          </w:p>
        </w:tc>
        <w:tc>
          <w:tcPr>
            <w:tcW w:w="3168" w:type="dxa"/>
            <w:tcBorders>
              <w:top w:val="nil"/>
              <w:left w:val="single" w:sz="6" w:space="0" w:color="auto"/>
              <w:bottom w:val="single" w:sz="6" w:space="0" w:color="auto"/>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AFFECTED</w:t>
            </w:r>
          </w:p>
        </w:tc>
        <w:tc>
          <w:tcPr>
            <w:tcW w:w="1530" w:type="dxa"/>
            <w:tcBorders>
              <w:top w:val="single" w:sz="6" w:space="0" w:color="auto"/>
              <w:left w:val="single" w:sz="6" w:space="0" w:color="auto"/>
              <w:bottom w:val="single" w:sz="6" w:space="0" w:color="auto"/>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RFC</w:t>
            </w:r>
          </w:p>
        </w:tc>
        <w:tc>
          <w:tcPr>
            <w:tcW w:w="1800" w:type="dxa"/>
            <w:tcBorders>
              <w:top w:val="single" w:sz="6" w:space="0" w:color="auto"/>
              <w:left w:val="single" w:sz="6" w:space="0" w:color="auto"/>
              <w:bottom w:val="single" w:sz="6" w:space="0" w:color="auto"/>
              <w:right w:val="single" w:sz="6" w:space="0" w:color="auto"/>
            </w:tcBorders>
            <w:shd w:val="pct5" w:color="auto" w:fill="auto"/>
          </w:tcPr>
          <w:p w:rsidR="00530EB7" w:rsidRDefault="00530EB7" w:rsidP="00530EB7">
            <w:pPr>
              <w:pStyle w:val="onelinenospacing"/>
              <w:numPr>
                <w:ilvl w:val="12"/>
                <w:numId w:val="0"/>
              </w:numPr>
              <w:spacing w:after="0"/>
              <w:jc w:val="center"/>
              <w:rPr>
                <w:b/>
              </w:rPr>
            </w:pPr>
            <w:r>
              <w:rPr>
                <w:b/>
              </w:rPr>
              <w:t>APPROVAL</w:t>
            </w: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r>
              <w:t>New</w:t>
            </w: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640CF2" w:rsidP="00530EB7">
            <w:pPr>
              <w:pStyle w:val="onelinenospacing"/>
              <w:numPr>
                <w:ilvl w:val="12"/>
                <w:numId w:val="0"/>
              </w:numPr>
              <w:spacing w:after="0"/>
            </w:pPr>
            <w:r>
              <w:t>RRC</w:t>
            </w: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r>
              <w:t>Entire Document</w:t>
            </w: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r w:rsidR="00530EB7" w:rsidTr="00530EB7">
        <w:trPr>
          <w:cantSplit/>
        </w:trPr>
        <w:tc>
          <w:tcPr>
            <w:tcW w:w="72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6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864"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3168"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53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c>
          <w:tcPr>
            <w:tcW w:w="1800" w:type="dxa"/>
            <w:tcBorders>
              <w:top w:val="single" w:sz="6" w:space="0" w:color="auto"/>
              <w:left w:val="single" w:sz="6" w:space="0" w:color="auto"/>
              <w:bottom w:val="single" w:sz="6" w:space="0" w:color="auto"/>
              <w:right w:val="single" w:sz="6" w:space="0" w:color="auto"/>
            </w:tcBorders>
          </w:tcPr>
          <w:p w:rsidR="00530EB7" w:rsidRDefault="00530EB7" w:rsidP="00530EB7">
            <w:pPr>
              <w:pStyle w:val="onelinenospacing"/>
              <w:numPr>
                <w:ilvl w:val="12"/>
                <w:numId w:val="0"/>
              </w:numPr>
              <w:spacing w:after="0"/>
            </w:pPr>
          </w:p>
        </w:tc>
      </w:tr>
    </w:tbl>
    <w:p w:rsidR="00530EB7" w:rsidRDefault="00530EB7" w:rsidP="00530EB7">
      <w:pPr>
        <w:numPr>
          <w:ilvl w:val="12"/>
          <w:numId w:val="0"/>
        </w:numPr>
        <w:rPr>
          <w:sz w:val="36"/>
        </w:rPr>
      </w:pPr>
    </w:p>
    <w:p w:rsidR="00B33AB6" w:rsidRPr="00BA39FA" w:rsidRDefault="00B33AB6" w:rsidP="00B33AB6">
      <w:pPr>
        <w:spacing w:after="0" w:line="240" w:lineRule="auto"/>
        <w:jc w:val="center"/>
        <w:rPr>
          <w:b/>
          <w:sz w:val="28"/>
          <w:szCs w:val="28"/>
        </w:rPr>
      </w:pPr>
      <w:r w:rsidRPr="00BA39FA">
        <w:rPr>
          <w:b/>
          <w:sz w:val="28"/>
          <w:szCs w:val="28"/>
        </w:rPr>
        <w:br w:type="page"/>
      </w:r>
    </w:p>
    <w:p w:rsidR="00284EB0" w:rsidRPr="00BA39FA" w:rsidRDefault="00284EB0" w:rsidP="00BA39FA">
      <w:pPr>
        <w:spacing w:line="240" w:lineRule="auto"/>
        <w:jc w:val="center"/>
        <w:rPr>
          <w:sz w:val="20"/>
          <w:szCs w:val="20"/>
        </w:rPr>
      </w:pPr>
      <w:r w:rsidRPr="00BA39FA">
        <w:rPr>
          <w:b/>
          <w:sz w:val="20"/>
          <w:szCs w:val="20"/>
        </w:rPr>
        <w:lastRenderedPageBreak/>
        <w:t>TABLE OF CONTENTS</w:t>
      </w:r>
    </w:p>
    <w:p w:rsidR="003113FD" w:rsidRDefault="002256BD">
      <w:pPr>
        <w:pStyle w:val="TOC2"/>
        <w:rPr>
          <w:rFonts w:asciiTheme="minorHAnsi" w:eastAsiaTheme="minorEastAsia" w:hAnsiTheme="minorHAnsi" w:cstheme="minorBidi"/>
          <w:noProof/>
        </w:rPr>
      </w:pPr>
      <w:r w:rsidRPr="00BA39FA">
        <w:rPr>
          <w:sz w:val="20"/>
          <w:szCs w:val="20"/>
        </w:rPr>
        <w:fldChar w:fldCharType="begin"/>
      </w:r>
      <w:r w:rsidR="003C1B56" w:rsidRPr="00BA39FA">
        <w:rPr>
          <w:sz w:val="20"/>
          <w:szCs w:val="20"/>
        </w:rPr>
        <w:instrText xml:space="preserve"> TOC \o "1-3" \h \z \u </w:instrText>
      </w:r>
      <w:r w:rsidRPr="00BA39FA">
        <w:rPr>
          <w:sz w:val="20"/>
          <w:szCs w:val="20"/>
        </w:rPr>
        <w:fldChar w:fldCharType="separate"/>
      </w:r>
      <w:hyperlink w:anchor="_Toc285195222" w:history="1">
        <w:r w:rsidR="003113FD" w:rsidRPr="006B707A">
          <w:rPr>
            <w:rStyle w:val="Hyperlink"/>
            <w:noProof/>
          </w:rPr>
          <w:t>1</w:t>
        </w:r>
        <w:r w:rsidR="003113FD">
          <w:rPr>
            <w:rFonts w:asciiTheme="minorHAnsi" w:eastAsiaTheme="minorEastAsia" w:hAnsiTheme="minorHAnsi" w:cstheme="minorBidi"/>
            <w:noProof/>
          </w:rPr>
          <w:tab/>
        </w:r>
        <w:r w:rsidR="003113FD" w:rsidRPr="006B707A">
          <w:rPr>
            <w:rStyle w:val="Hyperlink"/>
            <w:noProof/>
          </w:rPr>
          <w:t>BACKGROUND</w:t>
        </w:r>
        <w:r w:rsidR="003113FD">
          <w:rPr>
            <w:noProof/>
            <w:webHidden/>
          </w:rPr>
          <w:tab/>
        </w:r>
        <w:r>
          <w:rPr>
            <w:noProof/>
            <w:webHidden/>
          </w:rPr>
          <w:fldChar w:fldCharType="begin"/>
        </w:r>
        <w:r w:rsidR="003113FD">
          <w:rPr>
            <w:noProof/>
            <w:webHidden/>
          </w:rPr>
          <w:instrText xml:space="preserve"> PAGEREF _Toc285195222 \h </w:instrText>
        </w:r>
        <w:r>
          <w:rPr>
            <w:noProof/>
            <w:webHidden/>
          </w:rPr>
        </w:r>
        <w:r>
          <w:rPr>
            <w:noProof/>
            <w:webHidden/>
          </w:rPr>
          <w:fldChar w:fldCharType="separate"/>
        </w:r>
        <w:r w:rsidR="003113FD">
          <w:rPr>
            <w:noProof/>
            <w:webHidden/>
          </w:rPr>
          <w:t>4</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23" w:history="1">
        <w:r w:rsidR="003113FD" w:rsidRPr="006B707A">
          <w:rPr>
            <w:rStyle w:val="Hyperlink"/>
            <w:noProof/>
          </w:rPr>
          <w:t>2</w:t>
        </w:r>
        <w:r w:rsidR="003113FD">
          <w:rPr>
            <w:rFonts w:asciiTheme="minorHAnsi" w:eastAsiaTheme="minorEastAsia" w:hAnsiTheme="minorHAnsi" w:cstheme="minorBidi"/>
            <w:noProof/>
          </w:rPr>
          <w:tab/>
        </w:r>
        <w:r w:rsidR="003113FD" w:rsidRPr="006B707A">
          <w:rPr>
            <w:rStyle w:val="Hyperlink"/>
            <w:noProof/>
          </w:rPr>
          <w:t>FINDING HELP</w:t>
        </w:r>
        <w:r w:rsidR="003113FD">
          <w:rPr>
            <w:noProof/>
            <w:webHidden/>
          </w:rPr>
          <w:tab/>
        </w:r>
        <w:r>
          <w:rPr>
            <w:noProof/>
            <w:webHidden/>
          </w:rPr>
          <w:fldChar w:fldCharType="begin"/>
        </w:r>
        <w:r w:rsidR="003113FD">
          <w:rPr>
            <w:noProof/>
            <w:webHidden/>
          </w:rPr>
          <w:instrText xml:space="preserve"> PAGEREF _Toc285195223 \h </w:instrText>
        </w:r>
        <w:r>
          <w:rPr>
            <w:noProof/>
            <w:webHidden/>
          </w:rPr>
        </w:r>
        <w:r>
          <w:rPr>
            <w:noProof/>
            <w:webHidden/>
          </w:rPr>
          <w:fldChar w:fldCharType="separate"/>
        </w:r>
        <w:r w:rsidR="003113FD">
          <w:rPr>
            <w:noProof/>
            <w:webHidden/>
          </w:rPr>
          <w:t>4</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24" w:history="1">
        <w:r w:rsidR="003113FD" w:rsidRPr="006B707A">
          <w:rPr>
            <w:rStyle w:val="Hyperlink"/>
            <w:noProof/>
          </w:rPr>
          <w:t>3</w:t>
        </w:r>
        <w:r w:rsidR="003113FD">
          <w:rPr>
            <w:rFonts w:asciiTheme="minorHAnsi" w:eastAsiaTheme="minorEastAsia" w:hAnsiTheme="minorHAnsi" w:cstheme="minorBidi"/>
            <w:noProof/>
          </w:rPr>
          <w:tab/>
        </w:r>
        <w:r w:rsidR="003113FD" w:rsidRPr="006B707A">
          <w:rPr>
            <w:rStyle w:val="Hyperlink"/>
            <w:noProof/>
          </w:rPr>
          <w:t>ACCESSING JOINT DUTY ADMINISTRATION OPTIONS</w:t>
        </w:r>
        <w:r w:rsidR="003113FD">
          <w:rPr>
            <w:noProof/>
            <w:webHidden/>
          </w:rPr>
          <w:tab/>
        </w:r>
        <w:r>
          <w:rPr>
            <w:noProof/>
            <w:webHidden/>
          </w:rPr>
          <w:fldChar w:fldCharType="begin"/>
        </w:r>
        <w:r w:rsidR="003113FD">
          <w:rPr>
            <w:noProof/>
            <w:webHidden/>
          </w:rPr>
          <w:instrText xml:space="preserve"> PAGEREF _Toc285195224 \h </w:instrText>
        </w:r>
        <w:r>
          <w:rPr>
            <w:noProof/>
            <w:webHidden/>
          </w:rPr>
        </w:r>
        <w:r>
          <w:rPr>
            <w:noProof/>
            <w:webHidden/>
          </w:rPr>
          <w:fldChar w:fldCharType="separate"/>
        </w:r>
        <w:r w:rsidR="003113FD">
          <w:rPr>
            <w:noProof/>
            <w:webHidden/>
          </w:rPr>
          <w:t>4</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25" w:history="1">
        <w:r w:rsidR="003113FD" w:rsidRPr="006B707A">
          <w:rPr>
            <w:rStyle w:val="Hyperlink"/>
            <w:noProof/>
          </w:rPr>
          <w:t>4</w:t>
        </w:r>
        <w:r w:rsidR="003113FD">
          <w:rPr>
            <w:rFonts w:asciiTheme="minorHAnsi" w:eastAsiaTheme="minorEastAsia" w:hAnsiTheme="minorHAnsi" w:cstheme="minorBidi"/>
            <w:noProof/>
          </w:rPr>
          <w:tab/>
        </w:r>
        <w:r w:rsidR="003113FD" w:rsidRPr="006B707A">
          <w:rPr>
            <w:rStyle w:val="Hyperlink"/>
            <w:noProof/>
          </w:rPr>
          <w:t>MANAGE VACANCIES</w:t>
        </w:r>
        <w:r w:rsidR="003113FD">
          <w:rPr>
            <w:noProof/>
            <w:webHidden/>
          </w:rPr>
          <w:tab/>
        </w:r>
        <w:r>
          <w:rPr>
            <w:noProof/>
            <w:webHidden/>
          </w:rPr>
          <w:fldChar w:fldCharType="begin"/>
        </w:r>
        <w:r w:rsidR="003113FD">
          <w:rPr>
            <w:noProof/>
            <w:webHidden/>
          </w:rPr>
          <w:instrText xml:space="preserve"> PAGEREF _Toc285195225 \h </w:instrText>
        </w:r>
        <w:r>
          <w:rPr>
            <w:noProof/>
            <w:webHidden/>
          </w:rPr>
        </w:r>
        <w:r>
          <w:rPr>
            <w:noProof/>
            <w:webHidden/>
          </w:rPr>
          <w:fldChar w:fldCharType="separate"/>
        </w:r>
        <w:r w:rsidR="003113FD">
          <w:rPr>
            <w:noProof/>
            <w:webHidden/>
          </w:rPr>
          <w:t>5</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26" w:history="1">
        <w:r w:rsidR="003113FD" w:rsidRPr="006B707A">
          <w:rPr>
            <w:rStyle w:val="Hyperlink"/>
            <w:noProof/>
          </w:rPr>
          <w:t>5</w:t>
        </w:r>
        <w:r w:rsidR="003113FD">
          <w:rPr>
            <w:rFonts w:asciiTheme="minorHAnsi" w:eastAsiaTheme="minorEastAsia" w:hAnsiTheme="minorHAnsi" w:cstheme="minorBidi"/>
            <w:noProof/>
          </w:rPr>
          <w:tab/>
        </w:r>
        <w:r w:rsidR="003113FD" w:rsidRPr="006B707A">
          <w:rPr>
            <w:rStyle w:val="Hyperlink"/>
            <w:noProof/>
          </w:rPr>
          <w:t>ADD NEW VACANCY</w:t>
        </w:r>
        <w:r w:rsidR="003113FD">
          <w:rPr>
            <w:noProof/>
            <w:webHidden/>
          </w:rPr>
          <w:tab/>
        </w:r>
        <w:r>
          <w:rPr>
            <w:noProof/>
            <w:webHidden/>
          </w:rPr>
          <w:fldChar w:fldCharType="begin"/>
        </w:r>
        <w:r w:rsidR="003113FD">
          <w:rPr>
            <w:noProof/>
            <w:webHidden/>
          </w:rPr>
          <w:instrText xml:space="preserve"> PAGEREF _Toc285195226 \h </w:instrText>
        </w:r>
        <w:r>
          <w:rPr>
            <w:noProof/>
            <w:webHidden/>
          </w:rPr>
        </w:r>
        <w:r>
          <w:rPr>
            <w:noProof/>
            <w:webHidden/>
          </w:rPr>
          <w:fldChar w:fldCharType="separate"/>
        </w:r>
        <w:r w:rsidR="003113FD">
          <w:rPr>
            <w:noProof/>
            <w:webHidden/>
          </w:rPr>
          <w:t>7</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27" w:history="1">
        <w:r w:rsidR="003113FD" w:rsidRPr="006B707A">
          <w:rPr>
            <w:rStyle w:val="Hyperlink"/>
            <w:noProof/>
          </w:rPr>
          <w:t>6</w:t>
        </w:r>
        <w:r w:rsidR="003113FD">
          <w:rPr>
            <w:rFonts w:asciiTheme="minorHAnsi" w:eastAsiaTheme="minorEastAsia" w:hAnsiTheme="minorHAnsi" w:cstheme="minorBidi"/>
            <w:noProof/>
          </w:rPr>
          <w:tab/>
        </w:r>
        <w:r w:rsidR="003113FD" w:rsidRPr="006B707A">
          <w:rPr>
            <w:rStyle w:val="Hyperlink"/>
            <w:noProof/>
          </w:rPr>
          <w:t>UNAPPROVED VACANCIES</w:t>
        </w:r>
        <w:r w:rsidR="003113FD">
          <w:rPr>
            <w:noProof/>
            <w:webHidden/>
          </w:rPr>
          <w:tab/>
        </w:r>
        <w:r>
          <w:rPr>
            <w:noProof/>
            <w:webHidden/>
          </w:rPr>
          <w:fldChar w:fldCharType="begin"/>
        </w:r>
        <w:r w:rsidR="003113FD">
          <w:rPr>
            <w:noProof/>
            <w:webHidden/>
          </w:rPr>
          <w:instrText xml:space="preserve"> PAGEREF _Toc285195227 \h </w:instrText>
        </w:r>
        <w:r>
          <w:rPr>
            <w:noProof/>
            <w:webHidden/>
          </w:rPr>
        </w:r>
        <w:r>
          <w:rPr>
            <w:noProof/>
            <w:webHidden/>
          </w:rPr>
          <w:fldChar w:fldCharType="separate"/>
        </w:r>
        <w:r w:rsidR="003113FD">
          <w:rPr>
            <w:noProof/>
            <w:webHidden/>
          </w:rPr>
          <w:t>8</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28" w:history="1">
        <w:r w:rsidR="003113FD" w:rsidRPr="006B707A">
          <w:rPr>
            <w:rStyle w:val="Hyperlink"/>
            <w:noProof/>
          </w:rPr>
          <w:t>7</w:t>
        </w:r>
        <w:r w:rsidR="003113FD">
          <w:rPr>
            <w:rFonts w:asciiTheme="minorHAnsi" w:eastAsiaTheme="minorEastAsia" w:hAnsiTheme="minorHAnsi" w:cstheme="minorBidi"/>
            <w:noProof/>
          </w:rPr>
          <w:tab/>
        </w:r>
        <w:r w:rsidR="003113FD" w:rsidRPr="006B707A">
          <w:rPr>
            <w:rStyle w:val="Hyperlink"/>
            <w:noProof/>
          </w:rPr>
          <w:t>MANAGE OUTGOING APPLICATIONS</w:t>
        </w:r>
        <w:r w:rsidR="003113FD">
          <w:rPr>
            <w:noProof/>
            <w:webHidden/>
          </w:rPr>
          <w:tab/>
        </w:r>
        <w:r>
          <w:rPr>
            <w:noProof/>
            <w:webHidden/>
          </w:rPr>
          <w:fldChar w:fldCharType="begin"/>
        </w:r>
        <w:r w:rsidR="003113FD">
          <w:rPr>
            <w:noProof/>
            <w:webHidden/>
          </w:rPr>
          <w:instrText xml:space="preserve"> PAGEREF _Toc285195228 \h </w:instrText>
        </w:r>
        <w:r>
          <w:rPr>
            <w:noProof/>
            <w:webHidden/>
          </w:rPr>
        </w:r>
        <w:r>
          <w:rPr>
            <w:noProof/>
            <w:webHidden/>
          </w:rPr>
          <w:fldChar w:fldCharType="separate"/>
        </w:r>
        <w:r w:rsidR="003113FD">
          <w:rPr>
            <w:noProof/>
            <w:webHidden/>
          </w:rPr>
          <w:t>8</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29" w:history="1">
        <w:r w:rsidR="003113FD" w:rsidRPr="006B707A">
          <w:rPr>
            <w:rStyle w:val="Hyperlink"/>
            <w:noProof/>
          </w:rPr>
          <w:t>7.1</w:t>
        </w:r>
        <w:r w:rsidR="003113FD">
          <w:rPr>
            <w:rFonts w:asciiTheme="minorHAnsi" w:eastAsiaTheme="minorEastAsia" w:hAnsiTheme="minorHAnsi" w:cstheme="minorBidi"/>
            <w:noProof/>
          </w:rPr>
          <w:tab/>
        </w:r>
        <w:r w:rsidR="003113FD" w:rsidRPr="006B707A">
          <w:rPr>
            <w:rStyle w:val="Hyperlink"/>
            <w:noProof/>
          </w:rPr>
          <w:t>ACTIONS PERFORMED ON OUTGOING APPLICATIONS</w:t>
        </w:r>
        <w:r w:rsidR="003113FD">
          <w:rPr>
            <w:noProof/>
            <w:webHidden/>
          </w:rPr>
          <w:tab/>
        </w:r>
        <w:r>
          <w:rPr>
            <w:noProof/>
            <w:webHidden/>
          </w:rPr>
          <w:fldChar w:fldCharType="begin"/>
        </w:r>
        <w:r w:rsidR="003113FD">
          <w:rPr>
            <w:noProof/>
            <w:webHidden/>
          </w:rPr>
          <w:instrText xml:space="preserve"> PAGEREF _Toc285195229 \h </w:instrText>
        </w:r>
        <w:r>
          <w:rPr>
            <w:noProof/>
            <w:webHidden/>
          </w:rPr>
        </w:r>
        <w:r>
          <w:rPr>
            <w:noProof/>
            <w:webHidden/>
          </w:rPr>
          <w:fldChar w:fldCharType="separate"/>
        </w:r>
        <w:r w:rsidR="003113FD">
          <w:rPr>
            <w:noProof/>
            <w:webHidden/>
          </w:rPr>
          <w:t>9</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30" w:history="1">
        <w:r w:rsidR="003113FD" w:rsidRPr="006B707A">
          <w:rPr>
            <w:rStyle w:val="Hyperlink"/>
            <w:noProof/>
          </w:rPr>
          <w:t>8</w:t>
        </w:r>
        <w:r w:rsidR="003113FD">
          <w:rPr>
            <w:rFonts w:asciiTheme="minorHAnsi" w:eastAsiaTheme="minorEastAsia" w:hAnsiTheme="minorHAnsi" w:cstheme="minorBidi"/>
            <w:noProof/>
          </w:rPr>
          <w:tab/>
        </w:r>
        <w:r w:rsidR="003113FD" w:rsidRPr="006B707A">
          <w:rPr>
            <w:rStyle w:val="Hyperlink"/>
            <w:noProof/>
          </w:rPr>
          <w:t>MANAGE INCOMING APPLICATIONS</w:t>
        </w:r>
        <w:r w:rsidR="003113FD">
          <w:rPr>
            <w:noProof/>
            <w:webHidden/>
          </w:rPr>
          <w:tab/>
        </w:r>
        <w:r>
          <w:rPr>
            <w:noProof/>
            <w:webHidden/>
          </w:rPr>
          <w:fldChar w:fldCharType="begin"/>
        </w:r>
        <w:r w:rsidR="003113FD">
          <w:rPr>
            <w:noProof/>
            <w:webHidden/>
          </w:rPr>
          <w:instrText xml:space="preserve"> PAGEREF _Toc285195230 \h </w:instrText>
        </w:r>
        <w:r>
          <w:rPr>
            <w:noProof/>
            <w:webHidden/>
          </w:rPr>
        </w:r>
        <w:r>
          <w:rPr>
            <w:noProof/>
            <w:webHidden/>
          </w:rPr>
          <w:fldChar w:fldCharType="separate"/>
        </w:r>
        <w:r w:rsidR="003113FD">
          <w:rPr>
            <w:noProof/>
            <w:webHidden/>
          </w:rPr>
          <w:t>10</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31" w:history="1">
        <w:r w:rsidR="003113FD" w:rsidRPr="006B707A">
          <w:rPr>
            <w:rStyle w:val="Hyperlink"/>
            <w:noProof/>
          </w:rPr>
          <w:t>8.1</w:t>
        </w:r>
        <w:r w:rsidR="003113FD">
          <w:rPr>
            <w:rFonts w:asciiTheme="minorHAnsi" w:eastAsiaTheme="minorEastAsia" w:hAnsiTheme="minorHAnsi" w:cstheme="minorBidi"/>
            <w:noProof/>
          </w:rPr>
          <w:tab/>
        </w:r>
        <w:r w:rsidR="003113FD" w:rsidRPr="006B707A">
          <w:rPr>
            <w:rStyle w:val="Hyperlink"/>
            <w:noProof/>
          </w:rPr>
          <w:t>ACTIONS PERFORMED ON INCOMING APPLICATIONS</w:t>
        </w:r>
        <w:r w:rsidR="003113FD">
          <w:rPr>
            <w:noProof/>
            <w:webHidden/>
          </w:rPr>
          <w:tab/>
        </w:r>
        <w:r>
          <w:rPr>
            <w:noProof/>
            <w:webHidden/>
          </w:rPr>
          <w:fldChar w:fldCharType="begin"/>
        </w:r>
        <w:r w:rsidR="003113FD">
          <w:rPr>
            <w:noProof/>
            <w:webHidden/>
          </w:rPr>
          <w:instrText xml:space="preserve"> PAGEREF _Toc285195231 \h </w:instrText>
        </w:r>
        <w:r>
          <w:rPr>
            <w:noProof/>
            <w:webHidden/>
          </w:rPr>
        </w:r>
        <w:r>
          <w:rPr>
            <w:noProof/>
            <w:webHidden/>
          </w:rPr>
          <w:fldChar w:fldCharType="separate"/>
        </w:r>
        <w:r w:rsidR="003113FD">
          <w:rPr>
            <w:noProof/>
            <w:webHidden/>
          </w:rPr>
          <w:t>10</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32" w:history="1">
        <w:r w:rsidR="003113FD" w:rsidRPr="006B707A">
          <w:rPr>
            <w:rStyle w:val="Hyperlink"/>
            <w:noProof/>
          </w:rPr>
          <w:t>9</w:t>
        </w:r>
        <w:r w:rsidR="003113FD">
          <w:rPr>
            <w:rFonts w:asciiTheme="minorHAnsi" w:eastAsiaTheme="minorEastAsia" w:hAnsiTheme="minorHAnsi" w:cstheme="minorBidi"/>
            <w:noProof/>
          </w:rPr>
          <w:tab/>
        </w:r>
        <w:r w:rsidR="003113FD" w:rsidRPr="006B707A">
          <w:rPr>
            <w:rStyle w:val="Hyperlink"/>
            <w:noProof/>
          </w:rPr>
          <w:t>USER MANAGEMENT</w:t>
        </w:r>
        <w:r w:rsidR="003113FD">
          <w:rPr>
            <w:noProof/>
            <w:webHidden/>
          </w:rPr>
          <w:tab/>
        </w:r>
        <w:r>
          <w:rPr>
            <w:noProof/>
            <w:webHidden/>
          </w:rPr>
          <w:fldChar w:fldCharType="begin"/>
        </w:r>
        <w:r w:rsidR="003113FD">
          <w:rPr>
            <w:noProof/>
            <w:webHidden/>
          </w:rPr>
          <w:instrText xml:space="preserve"> PAGEREF _Toc285195232 \h </w:instrText>
        </w:r>
        <w:r>
          <w:rPr>
            <w:noProof/>
            <w:webHidden/>
          </w:rPr>
        </w:r>
        <w:r>
          <w:rPr>
            <w:noProof/>
            <w:webHidden/>
          </w:rPr>
          <w:fldChar w:fldCharType="separate"/>
        </w:r>
        <w:r w:rsidR="003113FD">
          <w:rPr>
            <w:noProof/>
            <w:webHidden/>
          </w:rPr>
          <w:t>11</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33" w:history="1">
        <w:r w:rsidR="003113FD" w:rsidRPr="006B707A">
          <w:rPr>
            <w:rStyle w:val="Hyperlink"/>
            <w:noProof/>
          </w:rPr>
          <w:t>10</w:t>
        </w:r>
        <w:r w:rsidR="003113FD">
          <w:rPr>
            <w:rFonts w:asciiTheme="minorHAnsi" w:eastAsiaTheme="minorEastAsia" w:hAnsiTheme="minorHAnsi" w:cstheme="minorBidi"/>
            <w:noProof/>
          </w:rPr>
          <w:tab/>
        </w:r>
        <w:r w:rsidR="003113FD" w:rsidRPr="006B707A">
          <w:rPr>
            <w:rStyle w:val="Hyperlink"/>
            <w:noProof/>
          </w:rPr>
          <w:t>ACCESSING JOINT DUTY SERVERS</w:t>
        </w:r>
        <w:r w:rsidR="003113FD">
          <w:rPr>
            <w:noProof/>
            <w:webHidden/>
          </w:rPr>
          <w:tab/>
        </w:r>
        <w:r>
          <w:rPr>
            <w:noProof/>
            <w:webHidden/>
          </w:rPr>
          <w:fldChar w:fldCharType="begin"/>
        </w:r>
        <w:r w:rsidR="003113FD">
          <w:rPr>
            <w:noProof/>
            <w:webHidden/>
          </w:rPr>
          <w:instrText xml:space="preserve"> PAGEREF _Toc285195233 \h </w:instrText>
        </w:r>
        <w:r>
          <w:rPr>
            <w:noProof/>
            <w:webHidden/>
          </w:rPr>
        </w:r>
        <w:r>
          <w:rPr>
            <w:noProof/>
            <w:webHidden/>
          </w:rPr>
          <w:fldChar w:fldCharType="separate"/>
        </w:r>
        <w:r w:rsidR="003113FD">
          <w:rPr>
            <w:noProof/>
            <w:webHidden/>
          </w:rPr>
          <w:t>12</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34" w:history="1">
        <w:r w:rsidR="003113FD" w:rsidRPr="006B707A">
          <w:rPr>
            <w:rStyle w:val="Hyperlink"/>
            <w:noProof/>
          </w:rPr>
          <w:t>11</w:t>
        </w:r>
        <w:r w:rsidR="003113FD">
          <w:rPr>
            <w:rFonts w:asciiTheme="minorHAnsi" w:eastAsiaTheme="minorEastAsia" w:hAnsiTheme="minorHAnsi" w:cstheme="minorBidi"/>
            <w:noProof/>
          </w:rPr>
          <w:tab/>
        </w:r>
        <w:r w:rsidR="003113FD" w:rsidRPr="006B707A">
          <w:rPr>
            <w:rStyle w:val="Hyperlink"/>
            <w:noProof/>
          </w:rPr>
          <w:t>DATABASE UPDATES</w:t>
        </w:r>
        <w:r w:rsidR="003113FD">
          <w:rPr>
            <w:noProof/>
            <w:webHidden/>
          </w:rPr>
          <w:tab/>
        </w:r>
        <w:r>
          <w:rPr>
            <w:noProof/>
            <w:webHidden/>
          </w:rPr>
          <w:fldChar w:fldCharType="begin"/>
        </w:r>
        <w:r w:rsidR="003113FD">
          <w:rPr>
            <w:noProof/>
            <w:webHidden/>
          </w:rPr>
          <w:instrText xml:space="preserve"> PAGEREF _Toc285195234 \h </w:instrText>
        </w:r>
        <w:r>
          <w:rPr>
            <w:noProof/>
            <w:webHidden/>
          </w:rPr>
        </w:r>
        <w:r>
          <w:rPr>
            <w:noProof/>
            <w:webHidden/>
          </w:rPr>
          <w:fldChar w:fldCharType="separate"/>
        </w:r>
        <w:r w:rsidR="003113FD">
          <w:rPr>
            <w:noProof/>
            <w:webHidden/>
          </w:rPr>
          <w:t>14</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35" w:history="1">
        <w:r w:rsidR="003113FD" w:rsidRPr="006B707A">
          <w:rPr>
            <w:rStyle w:val="Hyperlink"/>
            <w:noProof/>
          </w:rPr>
          <w:t>12</w:t>
        </w:r>
        <w:r w:rsidR="003113FD">
          <w:rPr>
            <w:rFonts w:asciiTheme="minorHAnsi" w:eastAsiaTheme="minorEastAsia" w:hAnsiTheme="minorHAnsi" w:cstheme="minorBidi"/>
            <w:noProof/>
          </w:rPr>
          <w:tab/>
        </w:r>
        <w:r w:rsidR="003113FD" w:rsidRPr="006B707A">
          <w:rPr>
            <w:rStyle w:val="Hyperlink"/>
            <w:noProof/>
          </w:rPr>
          <w:t>APPLICATION UPDATES</w:t>
        </w:r>
        <w:r w:rsidR="003113FD">
          <w:rPr>
            <w:noProof/>
            <w:webHidden/>
          </w:rPr>
          <w:tab/>
        </w:r>
        <w:r>
          <w:rPr>
            <w:noProof/>
            <w:webHidden/>
          </w:rPr>
          <w:fldChar w:fldCharType="begin"/>
        </w:r>
        <w:r w:rsidR="003113FD">
          <w:rPr>
            <w:noProof/>
            <w:webHidden/>
          </w:rPr>
          <w:instrText xml:space="preserve"> PAGEREF _Toc285195235 \h </w:instrText>
        </w:r>
        <w:r>
          <w:rPr>
            <w:noProof/>
            <w:webHidden/>
          </w:rPr>
        </w:r>
        <w:r>
          <w:rPr>
            <w:noProof/>
            <w:webHidden/>
          </w:rPr>
          <w:fldChar w:fldCharType="separate"/>
        </w:r>
        <w:r w:rsidR="003113FD">
          <w:rPr>
            <w:noProof/>
            <w:webHidden/>
          </w:rPr>
          <w:t>15</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36" w:history="1">
        <w:r w:rsidR="003113FD" w:rsidRPr="006B707A">
          <w:rPr>
            <w:rStyle w:val="Hyperlink"/>
            <w:noProof/>
          </w:rPr>
          <w:t>13</w:t>
        </w:r>
        <w:r w:rsidR="003113FD">
          <w:rPr>
            <w:rFonts w:asciiTheme="minorHAnsi" w:eastAsiaTheme="minorEastAsia" w:hAnsiTheme="minorHAnsi" w:cstheme="minorBidi"/>
            <w:noProof/>
          </w:rPr>
          <w:tab/>
        </w:r>
        <w:r w:rsidR="003113FD" w:rsidRPr="006B707A">
          <w:rPr>
            <w:rStyle w:val="Hyperlink"/>
            <w:noProof/>
          </w:rPr>
          <w:t>CONFIGURATION</w:t>
        </w:r>
        <w:r w:rsidR="003113FD">
          <w:rPr>
            <w:noProof/>
            <w:webHidden/>
          </w:rPr>
          <w:tab/>
        </w:r>
        <w:r>
          <w:rPr>
            <w:noProof/>
            <w:webHidden/>
          </w:rPr>
          <w:fldChar w:fldCharType="begin"/>
        </w:r>
        <w:r w:rsidR="003113FD">
          <w:rPr>
            <w:noProof/>
            <w:webHidden/>
          </w:rPr>
          <w:instrText xml:space="preserve"> PAGEREF _Toc285195236 \h </w:instrText>
        </w:r>
        <w:r>
          <w:rPr>
            <w:noProof/>
            <w:webHidden/>
          </w:rPr>
        </w:r>
        <w:r>
          <w:rPr>
            <w:noProof/>
            <w:webHidden/>
          </w:rPr>
          <w:fldChar w:fldCharType="separate"/>
        </w:r>
        <w:r w:rsidR="003113FD">
          <w:rPr>
            <w:noProof/>
            <w:webHidden/>
          </w:rPr>
          <w:t>16</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37" w:history="1">
        <w:r w:rsidR="003113FD" w:rsidRPr="006B707A">
          <w:rPr>
            <w:rStyle w:val="Hyperlink"/>
            <w:noProof/>
          </w:rPr>
          <w:t>14</w:t>
        </w:r>
        <w:r w:rsidR="003113FD">
          <w:rPr>
            <w:rFonts w:asciiTheme="minorHAnsi" w:eastAsiaTheme="minorEastAsia" w:hAnsiTheme="minorHAnsi" w:cstheme="minorBidi"/>
            <w:noProof/>
          </w:rPr>
          <w:tab/>
        </w:r>
        <w:r w:rsidR="003113FD" w:rsidRPr="006B707A">
          <w:rPr>
            <w:rStyle w:val="Hyperlink"/>
            <w:noProof/>
          </w:rPr>
          <w:t>BACKUPS</w:t>
        </w:r>
        <w:r w:rsidR="003113FD">
          <w:rPr>
            <w:noProof/>
            <w:webHidden/>
          </w:rPr>
          <w:tab/>
        </w:r>
        <w:r>
          <w:rPr>
            <w:noProof/>
            <w:webHidden/>
          </w:rPr>
          <w:fldChar w:fldCharType="begin"/>
        </w:r>
        <w:r w:rsidR="003113FD">
          <w:rPr>
            <w:noProof/>
            <w:webHidden/>
          </w:rPr>
          <w:instrText xml:space="preserve"> PAGEREF _Toc285195237 \h </w:instrText>
        </w:r>
        <w:r>
          <w:rPr>
            <w:noProof/>
            <w:webHidden/>
          </w:rPr>
        </w:r>
        <w:r>
          <w:rPr>
            <w:noProof/>
            <w:webHidden/>
          </w:rPr>
          <w:fldChar w:fldCharType="separate"/>
        </w:r>
        <w:r w:rsidR="003113FD">
          <w:rPr>
            <w:noProof/>
            <w:webHidden/>
          </w:rPr>
          <w:t>17</w:t>
        </w:r>
        <w:r>
          <w:rPr>
            <w:noProof/>
            <w:webHidden/>
          </w:rPr>
          <w:fldChar w:fldCharType="end"/>
        </w:r>
      </w:hyperlink>
    </w:p>
    <w:p w:rsidR="003113FD" w:rsidRDefault="002256BD" w:rsidP="00EB7683">
      <w:pPr>
        <w:pStyle w:val="TOC2"/>
        <w:rPr>
          <w:rFonts w:asciiTheme="minorHAnsi" w:eastAsiaTheme="minorEastAsia" w:hAnsiTheme="minorHAnsi" w:cstheme="minorBidi"/>
          <w:noProof/>
        </w:rPr>
      </w:pPr>
      <w:hyperlink w:anchor="_Toc285195238" w:history="1">
        <w:r w:rsidR="003113FD" w:rsidRPr="006B707A">
          <w:rPr>
            <w:rStyle w:val="Hyperlink"/>
            <w:noProof/>
          </w:rPr>
          <w:t>15</w:t>
        </w:r>
        <w:r w:rsidR="003113FD">
          <w:rPr>
            <w:rFonts w:asciiTheme="minorHAnsi" w:eastAsiaTheme="minorEastAsia" w:hAnsiTheme="minorHAnsi" w:cstheme="minorBidi"/>
            <w:noProof/>
          </w:rPr>
          <w:tab/>
        </w:r>
        <w:r w:rsidR="003113FD" w:rsidRPr="006B707A">
          <w:rPr>
            <w:rStyle w:val="Hyperlink"/>
            <w:noProof/>
          </w:rPr>
          <w:t>VACANCY IMPORTS</w:t>
        </w:r>
        <w:r w:rsidR="003113FD">
          <w:rPr>
            <w:noProof/>
            <w:webHidden/>
          </w:rPr>
          <w:tab/>
        </w:r>
        <w:r>
          <w:rPr>
            <w:noProof/>
            <w:webHidden/>
          </w:rPr>
          <w:fldChar w:fldCharType="begin"/>
        </w:r>
        <w:r w:rsidR="003113FD">
          <w:rPr>
            <w:noProof/>
            <w:webHidden/>
          </w:rPr>
          <w:instrText xml:space="preserve"> PAGEREF _Toc285195238 \h </w:instrText>
        </w:r>
        <w:r>
          <w:rPr>
            <w:noProof/>
            <w:webHidden/>
          </w:rPr>
        </w:r>
        <w:r>
          <w:rPr>
            <w:noProof/>
            <w:webHidden/>
          </w:rPr>
          <w:fldChar w:fldCharType="separate"/>
        </w:r>
        <w:r w:rsidR="003113FD">
          <w:rPr>
            <w:noProof/>
            <w:webHidden/>
          </w:rPr>
          <w:t>17</w:t>
        </w:r>
        <w:r>
          <w:rPr>
            <w:noProof/>
            <w:webHidden/>
          </w:rPr>
          <w:fldChar w:fldCharType="end"/>
        </w:r>
      </w:hyperlink>
    </w:p>
    <w:p w:rsidR="003C1B56" w:rsidRPr="00BA39FA" w:rsidRDefault="002256BD" w:rsidP="00BA39FA">
      <w:pPr>
        <w:spacing w:line="240" w:lineRule="auto"/>
        <w:rPr>
          <w:sz w:val="20"/>
          <w:szCs w:val="20"/>
        </w:rPr>
      </w:pPr>
      <w:r w:rsidRPr="00BA39FA">
        <w:rPr>
          <w:sz w:val="20"/>
          <w:szCs w:val="20"/>
        </w:rPr>
        <w:fldChar w:fldCharType="end"/>
      </w:r>
    </w:p>
    <w:p w:rsidR="00795DEE" w:rsidRDefault="00795DEE">
      <w:pPr>
        <w:spacing w:after="0" w:line="240" w:lineRule="auto"/>
        <w:rPr>
          <w:sz w:val="20"/>
          <w:szCs w:val="20"/>
        </w:rPr>
      </w:pPr>
      <w:r>
        <w:rPr>
          <w:sz w:val="20"/>
          <w:szCs w:val="20"/>
        </w:rPr>
        <w:br w:type="page"/>
      </w:r>
    </w:p>
    <w:p w:rsidR="00C01588" w:rsidRPr="00BA39FA" w:rsidRDefault="001E7DDA" w:rsidP="00BA39FA">
      <w:pPr>
        <w:pStyle w:val="Heading2"/>
        <w:numPr>
          <w:ilvl w:val="0"/>
          <w:numId w:val="2"/>
        </w:numPr>
        <w:tabs>
          <w:tab w:val="clear" w:pos="720"/>
          <w:tab w:val="left" w:pos="360"/>
        </w:tabs>
      </w:pPr>
      <w:bookmarkStart w:id="0" w:name="_Toc285195222"/>
      <w:r>
        <w:lastRenderedPageBreak/>
        <w:t>BACKGROUND</w:t>
      </w:r>
      <w:bookmarkEnd w:id="0"/>
    </w:p>
    <w:p w:rsidR="00EB7683" w:rsidRDefault="00EB7683" w:rsidP="00002443">
      <w:pPr>
        <w:pStyle w:val="ListParagraph"/>
        <w:spacing w:line="240" w:lineRule="auto"/>
        <w:ind w:left="360"/>
        <w:rPr>
          <w:sz w:val="20"/>
          <w:szCs w:val="20"/>
        </w:rPr>
      </w:pPr>
    </w:p>
    <w:p w:rsidR="00090D03" w:rsidRDefault="00023632" w:rsidP="00EB7683">
      <w:pPr>
        <w:pStyle w:val="ListParagraph"/>
        <w:spacing w:line="240" w:lineRule="auto"/>
        <w:ind w:left="360" w:firstLine="360"/>
        <w:rPr>
          <w:sz w:val="20"/>
          <w:szCs w:val="20"/>
        </w:rPr>
      </w:pPr>
      <w:r w:rsidRPr="00023632">
        <w:rPr>
          <w:bCs/>
          <w:sz w:val="20"/>
          <w:szCs w:val="20"/>
        </w:rPr>
        <w:t>The Intelligence Community (IC) Civilian Joint Duty Web Application is a custom- developed .NET based tool used for posting and maintaining IC Civilian Joint Duty Assignments.  Through a web-based interface, Joint Duty Program Managers from each IC Element are able to create, post, and manage their respective Joint Duty Assignment vacancy announcements</w:t>
      </w:r>
      <w:r w:rsidR="00090D03">
        <w:rPr>
          <w:bCs/>
          <w:sz w:val="20"/>
          <w:szCs w:val="20"/>
        </w:rPr>
        <w:t xml:space="preserve">. </w:t>
      </w:r>
      <w:r w:rsidRPr="00023632">
        <w:rPr>
          <w:bCs/>
          <w:sz w:val="20"/>
          <w:szCs w:val="20"/>
        </w:rPr>
        <w:t xml:space="preserve">  Employees from across the IC are able to browse, search, and </w:t>
      </w:r>
      <w:r w:rsidR="00090D03" w:rsidRPr="00BA39FA">
        <w:rPr>
          <w:sz w:val="20"/>
          <w:szCs w:val="20"/>
        </w:rPr>
        <w:t>apply for vacancies, and track the progress of their application</w:t>
      </w:r>
      <w:r w:rsidRPr="00023632">
        <w:rPr>
          <w:bCs/>
          <w:sz w:val="20"/>
          <w:szCs w:val="20"/>
        </w:rPr>
        <w:t>.  In addition, the Joint Duty Web Application is used for posting program policies and guidance documents as well as general news concerning the IC Civilian Joint Duty Program</w:t>
      </w:r>
      <w:r w:rsidRPr="00023632">
        <w:rPr>
          <w:sz w:val="20"/>
          <w:szCs w:val="20"/>
        </w:rPr>
        <w:t xml:space="preserve">. </w:t>
      </w:r>
      <w:r w:rsidR="00090D03">
        <w:rPr>
          <w:sz w:val="20"/>
          <w:szCs w:val="20"/>
        </w:rPr>
        <w:t xml:space="preserve">System maintenance personnel are </w:t>
      </w:r>
      <w:r w:rsidR="00090D03" w:rsidRPr="003A39DF">
        <w:rPr>
          <w:color w:val="000000"/>
          <w:sz w:val="20"/>
          <w:szCs w:val="20"/>
        </w:rPr>
        <w:t>responsible</w:t>
      </w:r>
      <w:r w:rsidR="00090D03">
        <w:rPr>
          <w:sz w:val="20"/>
          <w:szCs w:val="20"/>
        </w:rPr>
        <w:t xml:space="preserve"> for application updates, requirement modifications, system continuity, configuration, and data imports.</w:t>
      </w:r>
    </w:p>
    <w:p w:rsidR="00090D03" w:rsidRDefault="00090D03" w:rsidP="00002443">
      <w:pPr>
        <w:pStyle w:val="ListParagraph"/>
        <w:spacing w:line="240" w:lineRule="auto"/>
        <w:ind w:left="360"/>
        <w:rPr>
          <w:sz w:val="20"/>
          <w:szCs w:val="20"/>
        </w:rPr>
      </w:pPr>
    </w:p>
    <w:p w:rsidR="00090D03" w:rsidRPr="00BA39FA" w:rsidRDefault="00023632" w:rsidP="00EB7683">
      <w:pPr>
        <w:pStyle w:val="Heading2"/>
        <w:numPr>
          <w:ilvl w:val="0"/>
          <w:numId w:val="2"/>
        </w:numPr>
        <w:tabs>
          <w:tab w:val="clear" w:pos="720"/>
          <w:tab w:val="left" w:pos="360"/>
          <w:tab w:val="left" w:pos="3384"/>
        </w:tabs>
      </w:pPr>
      <w:r w:rsidRPr="00023632">
        <w:t xml:space="preserve"> </w:t>
      </w:r>
      <w:bookmarkStart w:id="1" w:name="_Toc275503116"/>
      <w:bookmarkStart w:id="2" w:name="_Toc275763271"/>
      <w:bookmarkStart w:id="3" w:name="_Toc275978749"/>
      <w:bookmarkStart w:id="4" w:name="_Toc275983338"/>
      <w:bookmarkStart w:id="5" w:name="_Toc285032305"/>
      <w:bookmarkStart w:id="6" w:name="_Toc285195223"/>
      <w:r w:rsidR="00090D03" w:rsidRPr="00BA39FA">
        <w:rPr>
          <w:caps w:val="0"/>
        </w:rPr>
        <w:t>FINDING HELP</w:t>
      </w:r>
      <w:bookmarkEnd w:id="1"/>
      <w:bookmarkEnd w:id="2"/>
      <w:bookmarkEnd w:id="3"/>
      <w:bookmarkEnd w:id="4"/>
      <w:bookmarkEnd w:id="5"/>
      <w:bookmarkEnd w:id="6"/>
    </w:p>
    <w:p w:rsidR="00090D03" w:rsidRPr="00BA39FA" w:rsidRDefault="00090D03" w:rsidP="00090D03">
      <w:pPr>
        <w:pStyle w:val="Heading2"/>
        <w:numPr>
          <w:ilvl w:val="0"/>
          <w:numId w:val="0"/>
        </w:numPr>
        <w:tabs>
          <w:tab w:val="left" w:pos="720"/>
          <w:tab w:val="left" w:pos="3384"/>
        </w:tabs>
        <w:ind w:left="720"/>
      </w:pPr>
    </w:p>
    <w:p w:rsidR="00090D03" w:rsidRPr="00BA39FA" w:rsidRDefault="00090D03" w:rsidP="00EB7683">
      <w:pPr>
        <w:spacing w:line="240" w:lineRule="auto"/>
        <w:ind w:left="360" w:firstLine="360"/>
        <w:rPr>
          <w:sz w:val="20"/>
          <w:szCs w:val="20"/>
        </w:rPr>
      </w:pPr>
      <w:r w:rsidRPr="00391DA4">
        <w:rPr>
          <w:sz w:val="20"/>
          <w:szCs w:val="20"/>
        </w:rPr>
        <w:t>Users</w:t>
      </w:r>
      <w:r w:rsidRPr="00BA39FA">
        <w:rPr>
          <w:sz w:val="20"/>
          <w:szCs w:val="20"/>
        </w:rPr>
        <w:t xml:space="preserve"> can send questions, concerns, and/or feedback regarding the website by clicking the “Contact Webmasters” or “Feedback” link.</w:t>
      </w:r>
    </w:p>
    <w:p w:rsidR="00090D03" w:rsidRPr="00BA39FA" w:rsidRDefault="00EB7683" w:rsidP="00EB7683">
      <w:pPr>
        <w:pStyle w:val="Heading2"/>
        <w:numPr>
          <w:ilvl w:val="0"/>
          <w:numId w:val="2"/>
        </w:numPr>
        <w:tabs>
          <w:tab w:val="clear" w:pos="720"/>
          <w:tab w:val="num" w:pos="360"/>
        </w:tabs>
      </w:pPr>
      <w:bookmarkStart w:id="7" w:name="_Toc269251306"/>
      <w:bookmarkStart w:id="8" w:name="_Toc275503117"/>
      <w:bookmarkStart w:id="9" w:name="_Toc275763272"/>
      <w:bookmarkStart w:id="10" w:name="_Toc275978750"/>
      <w:bookmarkStart w:id="11" w:name="_Toc275983339"/>
      <w:bookmarkStart w:id="12" w:name="_Toc285032306"/>
      <w:bookmarkStart w:id="13" w:name="_Toc285195224"/>
      <w:r>
        <w:rPr>
          <w:color w:val="000000"/>
        </w:rPr>
        <w:t>A</w:t>
      </w:r>
      <w:r w:rsidR="00090D03" w:rsidRPr="00BA39FA">
        <w:rPr>
          <w:caps w:val="0"/>
        </w:rPr>
        <w:t>CCESSING JOINT DUTY</w:t>
      </w:r>
      <w:bookmarkEnd w:id="7"/>
      <w:bookmarkEnd w:id="8"/>
      <w:bookmarkEnd w:id="9"/>
      <w:r w:rsidR="00090D03" w:rsidRPr="00BA39FA">
        <w:rPr>
          <w:caps w:val="0"/>
        </w:rPr>
        <w:t xml:space="preserve"> ADMINISTRATION OPTIONS</w:t>
      </w:r>
      <w:bookmarkEnd w:id="10"/>
      <w:bookmarkEnd w:id="11"/>
      <w:bookmarkEnd w:id="12"/>
      <w:bookmarkEnd w:id="13"/>
    </w:p>
    <w:p w:rsidR="00090D03" w:rsidRPr="00BA39FA" w:rsidRDefault="00090D03" w:rsidP="00090D03">
      <w:pPr>
        <w:pStyle w:val="Heading2"/>
        <w:numPr>
          <w:ilvl w:val="0"/>
          <w:numId w:val="0"/>
        </w:numPr>
        <w:ind w:left="720"/>
      </w:pPr>
      <w:r w:rsidRPr="00BA39FA">
        <w:t xml:space="preserve">     </w:t>
      </w:r>
    </w:p>
    <w:p w:rsidR="00090D03" w:rsidRPr="00BA39FA" w:rsidRDefault="00090D03" w:rsidP="00EB7683">
      <w:pPr>
        <w:spacing w:line="240" w:lineRule="auto"/>
        <w:ind w:left="360" w:firstLine="360"/>
        <w:rPr>
          <w:sz w:val="20"/>
          <w:szCs w:val="20"/>
        </w:rPr>
      </w:pPr>
      <w:r w:rsidRPr="00BA39FA">
        <w:rPr>
          <w:sz w:val="20"/>
          <w:szCs w:val="20"/>
        </w:rPr>
        <w:t>To access the IC Joint Duty website, use the following URLs:</w:t>
      </w:r>
    </w:p>
    <w:p w:rsidR="00090D03" w:rsidRPr="00BA39FA" w:rsidRDefault="00090D03" w:rsidP="00090D03">
      <w:pPr>
        <w:spacing w:line="240" w:lineRule="auto"/>
        <w:ind w:left="360"/>
        <w:rPr>
          <w:color w:val="0000FF"/>
          <w:sz w:val="20"/>
          <w:szCs w:val="20"/>
          <w:u w:val="single"/>
        </w:rPr>
      </w:pPr>
      <w:r w:rsidRPr="00BA39FA">
        <w:rPr>
          <w:sz w:val="20"/>
          <w:szCs w:val="20"/>
        </w:rPr>
        <w:t xml:space="preserve">JWICS:  </w:t>
      </w:r>
      <w:hyperlink r:id="rId11" w:history="1">
        <w:r w:rsidRPr="00BA39FA">
          <w:rPr>
            <w:rStyle w:val="Hyperlink"/>
            <w:rFonts w:cs="Arial"/>
            <w:sz w:val="20"/>
            <w:szCs w:val="20"/>
          </w:rPr>
          <w:t>http://icjointduty.ic.gov</w:t>
        </w:r>
      </w:hyperlink>
    </w:p>
    <w:p w:rsidR="00090D03" w:rsidRPr="00BA39FA" w:rsidRDefault="00090D03" w:rsidP="00090D03">
      <w:pPr>
        <w:pStyle w:val="ListParagraph"/>
        <w:spacing w:line="240" w:lineRule="auto"/>
        <w:ind w:left="360"/>
        <w:rPr>
          <w:color w:val="0000FF"/>
          <w:sz w:val="20"/>
          <w:szCs w:val="20"/>
        </w:rPr>
      </w:pPr>
      <w:proofErr w:type="spellStart"/>
      <w:r w:rsidRPr="00BA39FA">
        <w:rPr>
          <w:sz w:val="20"/>
          <w:szCs w:val="20"/>
        </w:rPr>
        <w:t>Unclass</w:t>
      </w:r>
      <w:proofErr w:type="spellEnd"/>
      <w:r w:rsidRPr="00BA39FA">
        <w:rPr>
          <w:sz w:val="20"/>
          <w:szCs w:val="20"/>
        </w:rPr>
        <w:t>:</w:t>
      </w:r>
      <w:r w:rsidRPr="00BA39FA">
        <w:rPr>
          <w:color w:val="0000FF"/>
          <w:sz w:val="20"/>
          <w:szCs w:val="20"/>
        </w:rPr>
        <w:t xml:space="preserve"> </w:t>
      </w:r>
      <w:hyperlink r:id="rId12" w:history="1">
        <w:r w:rsidRPr="002B0338">
          <w:rPr>
            <w:rStyle w:val="Hyperlink"/>
            <w:rFonts w:cs="Arial"/>
            <w:sz w:val="20"/>
            <w:szCs w:val="20"/>
          </w:rPr>
          <w:t>https://www.icjointduty.gov</w:t>
        </w:r>
      </w:hyperlink>
      <w:r w:rsidRPr="00BA39FA">
        <w:rPr>
          <w:color w:val="0000FF"/>
          <w:sz w:val="20"/>
          <w:szCs w:val="20"/>
        </w:rPr>
        <w:t xml:space="preserve">  </w:t>
      </w:r>
    </w:p>
    <w:p w:rsidR="00090D03" w:rsidRDefault="00090D03" w:rsidP="00090D03">
      <w:pPr>
        <w:pStyle w:val="ListParagraph"/>
        <w:spacing w:line="240" w:lineRule="auto"/>
        <w:ind w:left="360"/>
        <w:rPr>
          <w:sz w:val="20"/>
          <w:szCs w:val="20"/>
        </w:rPr>
      </w:pPr>
    </w:p>
    <w:p w:rsidR="00090D03" w:rsidRPr="00BA39FA" w:rsidRDefault="00090D03" w:rsidP="00090D03">
      <w:pPr>
        <w:pStyle w:val="ListParagraph"/>
        <w:spacing w:line="240" w:lineRule="auto"/>
        <w:ind w:left="360"/>
        <w:rPr>
          <w:sz w:val="20"/>
          <w:szCs w:val="20"/>
        </w:rPr>
      </w:pPr>
      <w:r w:rsidRPr="00BA39FA">
        <w:rPr>
          <w:sz w:val="20"/>
          <w:szCs w:val="20"/>
        </w:rPr>
        <w:t>Log</w:t>
      </w:r>
      <w:r>
        <w:rPr>
          <w:sz w:val="20"/>
          <w:szCs w:val="20"/>
        </w:rPr>
        <w:t>g</w:t>
      </w:r>
      <w:r w:rsidRPr="00BA39FA">
        <w:rPr>
          <w:sz w:val="20"/>
          <w:szCs w:val="20"/>
        </w:rPr>
        <w:t>in</w:t>
      </w:r>
      <w:r>
        <w:rPr>
          <w:sz w:val="20"/>
          <w:szCs w:val="20"/>
        </w:rPr>
        <w:t>g</w:t>
      </w:r>
      <w:r w:rsidRPr="00BA39FA">
        <w:rPr>
          <w:sz w:val="20"/>
          <w:szCs w:val="20"/>
        </w:rPr>
        <w:t xml:space="preserve"> </w:t>
      </w:r>
      <w:r>
        <w:rPr>
          <w:sz w:val="20"/>
          <w:szCs w:val="20"/>
        </w:rPr>
        <w:t xml:space="preserve">in with a </w:t>
      </w:r>
      <w:r w:rsidRPr="00BA39FA">
        <w:rPr>
          <w:sz w:val="20"/>
          <w:szCs w:val="20"/>
        </w:rPr>
        <w:t xml:space="preserve">user </w:t>
      </w:r>
      <w:r>
        <w:rPr>
          <w:sz w:val="20"/>
          <w:szCs w:val="20"/>
        </w:rPr>
        <w:t>name that has administrative rights will</w:t>
      </w:r>
      <w:r w:rsidRPr="00BA39FA">
        <w:rPr>
          <w:sz w:val="20"/>
          <w:szCs w:val="20"/>
        </w:rPr>
        <w:t xml:space="preserve"> </w:t>
      </w:r>
      <w:r>
        <w:rPr>
          <w:sz w:val="20"/>
          <w:szCs w:val="20"/>
        </w:rPr>
        <w:t>display the</w:t>
      </w:r>
      <w:r w:rsidRPr="00BA39FA">
        <w:rPr>
          <w:sz w:val="20"/>
          <w:szCs w:val="20"/>
        </w:rPr>
        <w:t xml:space="preserve"> Admin Options </w:t>
      </w:r>
      <w:r>
        <w:rPr>
          <w:sz w:val="20"/>
          <w:szCs w:val="20"/>
        </w:rPr>
        <w:t xml:space="preserve">link </w:t>
      </w:r>
      <w:r w:rsidRPr="00BA39FA">
        <w:rPr>
          <w:sz w:val="20"/>
          <w:szCs w:val="20"/>
        </w:rPr>
        <w:t>on the navigation bar.  Select “Admin Options” to access Administrative Options page</w:t>
      </w:r>
      <w:r>
        <w:rPr>
          <w:sz w:val="20"/>
          <w:szCs w:val="20"/>
        </w:rPr>
        <w:t xml:space="preserve"> (</w:t>
      </w:r>
      <w:r w:rsidRPr="00BA39FA">
        <w:rPr>
          <w:sz w:val="20"/>
          <w:szCs w:val="20"/>
        </w:rPr>
        <w:t>Figure 1</w:t>
      </w:r>
      <w:r>
        <w:rPr>
          <w:sz w:val="20"/>
          <w:szCs w:val="20"/>
        </w:rPr>
        <w:t>)</w:t>
      </w:r>
      <w:r w:rsidRPr="00BA39FA">
        <w:rPr>
          <w:sz w:val="20"/>
          <w:szCs w:val="20"/>
        </w:rPr>
        <w:t>.</w:t>
      </w:r>
    </w:p>
    <w:p w:rsidR="00090D03" w:rsidRPr="00BA39FA" w:rsidRDefault="00090D03" w:rsidP="00090D03">
      <w:pPr>
        <w:pStyle w:val="ListParagraph"/>
        <w:spacing w:line="240" w:lineRule="auto"/>
        <w:rPr>
          <w:sz w:val="20"/>
          <w:szCs w:val="20"/>
        </w:rPr>
      </w:pPr>
    </w:p>
    <w:p w:rsidR="00090D03" w:rsidRPr="00BA39FA" w:rsidRDefault="00BC0D71" w:rsidP="00090D03">
      <w:pPr>
        <w:pStyle w:val="ListParagraph"/>
        <w:spacing w:line="240" w:lineRule="auto"/>
        <w:ind w:left="0"/>
        <w:jc w:val="center"/>
        <w:rPr>
          <w:noProof/>
          <w:sz w:val="20"/>
          <w:szCs w:val="20"/>
        </w:rPr>
      </w:pPr>
      <w:r>
        <w:object w:dxaOrig="7079" w:dyaOrig="4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07.75pt" o:ole="">
            <v:imagedata r:id="rId13" o:title=""/>
          </v:shape>
          <o:OLEObject Type="Embed" ProgID="MSPhotoEd.3" ShapeID="_x0000_i1025" DrawAspect="Content" ObjectID="_1370324427" r:id="rId14"/>
        </w:object>
      </w:r>
    </w:p>
    <w:p w:rsidR="00090D03" w:rsidRPr="00DC15AB" w:rsidRDefault="00090D03" w:rsidP="00090D03">
      <w:pPr>
        <w:pStyle w:val="Caption"/>
        <w:jc w:val="center"/>
        <w:rPr>
          <w:b w:val="0"/>
        </w:rPr>
      </w:pPr>
      <w:r w:rsidRPr="00DC15AB">
        <w:rPr>
          <w:b w:val="0"/>
        </w:rPr>
        <w:t xml:space="preserve">Figure </w:t>
      </w:r>
      <w:r w:rsidR="002256BD" w:rsidRPr="00DC15AB">
        <w:rPr>
          <w:b w:val="0"/>
        </w:rPr>
        <w:fldChar w:fldCharType="begin"/>
      </w:r>
      <w:r w:rsidRPr="00DC15AB">
        <w:rPr>
          <w:b w:val="0"/>
        </w:rPr>
        <w:instrText xml:space="preserve"> SEQ Figure \* ARABIC </w:instrText>
      </w:r>
      <w:r w:rsidR="002256BD" w:rsidRPr="00DC15AB">
        <w:rPr>
          <w:b w:val="0"/>
        </w:rPr>
        <w:fldChar w:fldCharType="separate"/>
      </w:r>
      <w:r w:rsidRPr="00DC15AB">
        <w:rPr>
          <w:b w:val="0"/>
          <w:noProof/>
        </w:rPr>
        <w:t>1</w:t>
      </w:r>
      <w:r w:rsidR="002256BD" w:rsidRPr="00DC15AB">
        <w:rPr>
          <w:b w:val="0"/>
        </w:rPr>
        <w:fldChar w:fldCharType="end"/>
      </w:r>
      <w:r w:rsidRPr="00DC15AB">
        <w:rPr>
          <w:b w:val="0"/>
        </w:rPr>
        <w:t>: J</w:t>
      </w:r>
      <w:r>
        <w:rPr>
          <w:b w:val="0"/>
        </w:rPr>
        <w:t xml:space="preserve">oint </w:t>
      </w:r>
      <w:r w:rsidRPr="00DC15AB">
        <w:rPr>
          <w:b w:val="0"/>
        </w:rPr>
        <w:t>D</w:t>
      </w:r>
      <w:r>
        <w:rPr>
          <w:b w:val="0"/>
        </w:rPr>
        <w:t>uty</w:t>
      </w:r>
      <w:r w:rsidRPr="00DC15AB">
        <w:rPr>
          <w:b w:val="0"/>
        </w:rPr>
        <w:t xml:space="preserve"> Administr</w:t>
      </w:r>
      <w:r w:rsidRPr="00DC15AB">
        <w:rPr>
          <w:b w:val="0"/>
          <w:noProof/>
        </w:rPr>
        <w:t>ative Options</w:t>
      </w:r>
    </w:p>
    <w:p w:rsidR="00090D03" w:rsidRDefault="00090D03" w:rsidP="00090D03">
      <w:pPr>
        <w:spacing w:after="0" w:line="240" w:lineRule="auto"/>
        <w:rPr>
          <w:sz w:val="20"/>
          <w:szCs w:val="20"/>
        </w:rPr>
      </w:pPr>
      <w:r>
        <w:rPr>
          <w:sz w:val="20"/>
          <w:szCs w:val="20"/>
        </w:rPr>
        <w:br w:type="page"/>
      </w:r>
    </w:p>
    <w:p w:rsidR="00090D03" w:rsidRPr="00BA39FA" w:rsidRDefault="00090D03" w:rsidP="00090D03">
      <w:pPr>
        <w:pStyle w:val="Heading2"/>
        <w:numPr>
          <w:ilvl w:val="0"/>
          <w:numId w:val="2"/>
        </w:numPr>
        <w:tabs>
          <w:tab w:val="clear" w:pos="720"/>
          <w:tab w:val="num" w:pos="360"/>
        </w:tabs>
      </w:pPr>
      <w:bookmarkStart w:id="14" w:name="_Toc275978751"/>
      <w:bookmarkStart w:id="15" w:name="_Toc275983340"/>
      <w:bookmarkStart w:id="16" w:name="_Toc285032307"/>
      <w:bookmarkStart w:id="17" w:name="_Toc285195225"/>
      <w:r w:rsidRPr="00BA39FA">
        <w:rPr>
          <w:caps w:val="0"/>
        </w:rPr>
        <w:lastRenderedPageBreak/>
        <w:t>MANAGE VACANCIES</w:t>
      </w:r>
      <w:bookmarkEnd w:id="14"/>
      <w:bookmarkEnd w:id="15"/>
      <w:bookmarkEnd w:id="16"/>
      <w:bookmarkEnd w:id="17"/>
    </w:p>
    <w:p w:rsidR="00090D03" w:rsidRDefault="00090D03" w:rsidP="00090D03">
      <w:pPr>
        <w:pStyle w:val="Heading2"/>
        <w:numPr>
          <w:ilvl w:val="0"/>
          <w:numId w:val="0"/>
        </w:numPr>
        <w:ind w:left="720"/>
      </w:pPr>
    </w:p>
    <w:p w:rsidR="00090D03" w:rsidRDefault="00090D03" w:rsidP="00EB7683">
      <w:pPr>
        <w:spacing w:line="240" w:lineRule="auto"/>
        <w:ind w:left="360" w:firstLine="360"/>
        <w:rPr>
          <w:sz w:val="20"/>
          <w:szCs w:val="20"/>
        </w:rPr>
      </w:pPr>
      <w:r w:rsidRPr="007A1C9D">
        <w:rPr>
          <w:sz w:val="20"/>
          <w:szCs w:val="20"/>
        </w:rPr>
        <w:t>The</w:t>
      </w:r>
      <w:r>
        <w:rPr>
          <w:sz w:val="20"/>
          <w:szCs w:val="20"/>
        </w:rPr>
        <w:t xml:space="preserve"> M</w:t>
      </w:r>
      <w:r w:rsidRPr="00BA39FA">
        <w:rPr>
          <w:sz w:val="20"/>
          <w:szCs w:val="20"/>
        </w:rPr>
        <w:t xml:space="preserve">anage Vacancies </w:t>
      </w:r>
      <w:r>
        <w:rPr>
          <w:sz w:val="20"/>
          <w:szCs w:val="20"/>
        </w:rPr>
        <w:t>link</w:t>
      </w:r>
      <w:r w:rsidRPr="00BA39FA">
        <w:rPr>
          <w:sz w:val="20"/>
          <w:szCs w:val="20"/>
        </w:rPr>
        <w:t xml:space="preserve"> allows agency administrators to modify vacancies or to duplicate a vacancy.</w:t>
      </w:r>
      <w:r>
        <w:rPr>
          <w:sz w:val="20"/>
          <w:szCs w:val="20"/>
        </w:rPr>
        <w:t xml:space="preserve"> </w:t>
      </w:r>
      <w:r w:rsidRPr="00C75FC7">
        <w:rPr>
          <w:sz w:val="20"/>
          <w:szCs w:val="20"/>
        </w:rPr>
        <w:t xml:space="preserve">Select “Manage Vacancies” and the vacancies for your organization will be shown with </w:t>
      </w:r>
      <w:r>
        <w:rPr>
          <w:sz w:val="20"/>
          <w:szCs w:val="20"/>
        </w:rPr>
        <w:t>a link</w:t>
      </w:r>
      <w:r w:rsidRPr="00C75FC7">
        <w:rPr>
          <w:sz w:val="20"/>
          <w:szCs w:val="20"/>
        </w:rPr>
        <w:t xml:space="preserve"> to modify each vacancy (Figure 2).</w:t>
      </w:r>
    </w:p>
    <w:p w:rsidR="00090D03" w:rsidRPr="00BA39FA" w:rsidRDefault="00090D03" w:rsidP="00090D03">
      <w:pPr>
        <w:keepNext/>
        <w:spacing w:line="240" w:lineRule="auto"/>
        <w:jc w:val="center"/>
        <w:rPr>
          <w:sz w:val="20"/>
          <w:szCs w:val="20"/>
        </w:rPr>
      </w:pPr>
      <w:r w:rsidRPr="00BA39FA">
        <w:rPr>
          <w:noProof/>
          <w:sz w:val="20"/>
          <w:szCs w:val="20"/>
          <w:lang w:eastAsia="zh-CN"/>
        </w:rPr>
        <w:drawing>
          <wp:inline distT="0" distB="0" distL="0" distR="0">
            <wp:extent cx="3638550" cy="1435735"/>
            <wp:effectExtent l="19050" t="0" r="0" b="0"/>
            <wp:docPr id="1" name="Picture 7" descr="jdp-admin-managev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p-admin-managevac.png"/>
                    <pic:cNvPicPr>
                      <a:picLocks noChangeAspect="1" noChangeArrowheads="1"/>
                    </pic:cNvPicPr>
                  </pic:nvPicPr>
                  <pic:blipFill>
                    <a:blip r:embed="rId15"/>
                    <a:srcRect r="1683" b="25185"/>
                    <a:stretch>
                      <a:fillRect/>
                    </a:stretch>
                  </pic:blipFill>
                  <pic:spPr bwMode="auto">
                    <a:xfrm>
                      <a:off x="0" y="0"/>
                      <a:ext cx="3638550" cy="1435735"/>
                    </a:xfrm>
                    <a:prstGeom prst="rect">
                      <a:avLst/>
                    </a:prstGeom>
                    <a:noFill/>
                    <a:ln w="9525">
                      <a:noFill/>
                      <a:miter lim="800000"/>
                      <a:headEnd/>
                      <a:tailEnd/>
                    </a:ln>
                  </pic:spPr>
                </pic:pic>
              </a:graphicData>
            </a:graphic>
          </wp:inline>
        </w:drawing>
      </w:r>
    </w:p>
    <w:p w:rsidR="00090D03" w:rsidRPr="00191DE2" w:rsidRDefault="00090D03" w:rsidP="00090D03">
      <w:pPr>
        <w:pStyle w:val="Caption"/>
        <w:jc w:val="center"/>
        <w:rPr>
          <w:b w:val="0"/>
        </w:rPr>
      </w:pPr>
      <w:r w:rsidRPr="00191DE2">
        <w:rPr>
          <w:b w:val="0"/>
        </w:rPr>
        <w:t xml:space="preserve">Figure </w:t>
      </w:r>
      <w:r w:rsidR="00F80C66">
        <w:rPr>
          <w:b w:val="0"/>
        </w:rPr>
        <w:t>2</w:t>
      </w:r>
      <w:r w:rsidRPr="00191DE2">
        <w:rPr>
          <w:b w:val="0"/>
        </w:rPr>
        <w:t>: Manage Vacancies</w:t>
      </w:r>
    </w:p>
    <w:p w:rsidR="00090D03" w:rsidRPr="00BA39FA" w:rsidRDefault="00090D03" w:rsidP="00090D03">
      <w:pPr>
        <w:spacing w:line="240" w:lineRule="auto"/>
        <w:ind w:left="360"/>
        <w:rPr>
          <w:sz w:val="20"/>
          <w:szCs w:val="20"/>
        </w:rPr>
      </w:pPr>
    </w:p>
    <w:p w:rsidR="00090D03" w:rsidRPr="00BA39FA" w:rsidRDefault="00090D03" w:rsidP="00090D03">
      <w:pPr>
        <w:pStyle w:val="ListParagraph"/>
        <w:numPr>
          <w:ilvl w:val="0"/>
          <w:numId w:val="6"/>
        </w:numPr>
        <w:spacing w:line="240" w:lineRule="auto"/>
        <w:rPr>
          <w:sz w:val="20"/>
          <w:szCs w:val="20"/>
        </w:rPr>
      </w:pPr>
      <w:r w:rsidRPr="00BA39FA">
        <w:rPr>
          <w:b/>
          <w:sz w:val="20"/>
          <w:szCs w:val="20"/>
        </w:rPr>
        <w:t>Modify a Vacancy</w:t>
      </w:r>
    </w:p>
    <w:p w:rsidR="00090D03" w:rsidRPr="00BA39FA" w:rsidRDefault="00090D03" w:rsidP="00090D03">
      <w:pPr>
        <w:spacing w:line="240" w:lineRule="auto"/>
        <w:ind w:left="1080"/>
        <w:rPr>
          <w:sz w:val="20"/>
          <w:szCs w:val="20"/>
        </w:rPr>
      </w:pPr>
      <w:r w:rsidRPr="00BA39FA">
        <w:rPr>
          <w:sz w:val="20"/>
          <w:szCs w:val="20"/>
        </w:rPr>
        <w:t xml:space="preserve">Select </w:t>
      </w:r>
      <w:r>
        <w:rPr>
          <w:sz w:val="20"/>
          <w:szCs w:val="20"/>
        </w:rPr>
        <w:t xml:space="preserve">the </w:t>
      </w:r>
      <w:r w:rsidRPr="00BA39FA">
        <w:rPr>
          <w:sz w:val="20"/>
          <w:szCs w:val="20"/>
        </w:rPr>
        <w:t>“</w:t>
      </w:r>
      <w:r>
        <w:rPr>
          <w:sz w:val="20"/>
          <w:szCs w:val="20"/>
        </w:rPr>
        <w:t>M</w:t>
      </w:r>
      <w:r w:rsidRPr="00BA39FA">
        <w:rPr>
          <w:sz w:val="20"/>
          <w:szCs w:val="20"/>
        </w:rPr>
        <w:t xml:space="preserve">odify” </w:t>
      </w:r>
      <w:r>
        <w:rPr>
          <w:sz w:val="20"/>
          <w:szCs w:val="20"/>
        </w:rPr>
        <w:t>link</w:t>
      </w:r>
      <w:r w:rsidRPr="00BA39FA">
        <w:rPr>
          <w:sz w:val="20"/>
          <w:szCs w:val="20"/>
        </w:rPr>
        <w:t xml:space="preserve"> for a vacancy</w:t>
      </w:r>
      <w:r>
        <w:rPr>
          <w:sz w:val="20"/>
          <w:szCs w:val="20"/>
        </w:rPr>
        <w:t xml:space="preserve"> and you will be redirected to the “Modify Vacancy” page (Figure 3).</w:t>
      </w:r>
    </w:p>
    <w:p w:rsidR="00090D03" w:rsidRPr="00BA39FA" w:rsidRDefault="00090D03" w:rsidP="00090D03">
      <w:pPr>
        <w:spacing w:line="240" w:lineRule="auto"/>
        <w:jc w:val="center"/>
        <w:rPr>
          <w:sz w:val="20"/>
          <w:szCs w:val="20"/>
        </w:rPr>
      </w:pPr>
      <w:r w:rsidRPr="00BA39FA">
        <w:rPr>
          <w:noProof/>
          <w:sz w:val="20"/>
          <w:szCs w:val="20"/>
          <w:lang w:eastAsia="zh-CN"/>
        </w:rPr>
        <w:drawing>
          <wp:inline distT="0" distB="0" distL="0" distR="0">
            <wp:extent cx="2743200" cy="3284220"/>
            <wp:effectExtent l="19050" t="0" r="0" b="0"/>
            <wp:docPr id="40" name="Picture 5" descr="jdp-admi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p-admin-04.png"/>
                    <pic:cNvPicPr>
                      <a:picLocks noChangeAspect="1" noChangeArrowheads="1"/>
                    </pic:cNvPicPr>
                  </pic:nvPicPr>
                  <pic:blipFill>
                    <a:blip r:embed="rId16"/>
                    <a:srcRect b="14401"/>
                    <a:stretch>
                      <a:fillRect/>
                    </a:stretch>
                  </pic:blipFill>
                  <pic:spPr bwMode="auto">
                    <a:xfrm>
                      <a:off x="0" y="0"/>
                      <a:ext cx="2743200" cy="3284220"/>
                    </a:xfrm>
                    <a:prstGeom prst="rect">
                      <a:avLst/>
                    </a:prstGeom>
                    <a:noFill/>
                    <a:ln w="9525">
                      <a:noFill/>
                      <a:miter lim="800000"/>
                      <a:headEnd/>
                      <a:tailEnd/>
                    </a:ln>
                  </pic:spPr>
                </pic:pic>
              </a:graphicData>
            </a:graphic>
          </wp:inline>
        </w:drawing>
      </w:r>
    </w:p>
    <w:p w:rsidR="00090D03" w:rsidRPr="00BA39FA" w:rsidRDefault="00090D03" w:rsidP="00090D03">
      <w:pPr>
        <w:spacing w:line="240" w:lineRule="auto"/>
        <w:jc w:val="center"/>
        <w:rPr>
          <w:sz w:val="20"/>
          <w:szCs w:val="20"/>
        </w:rPr>
      </w:pPr>
      <w:r w:rsidRPr="00BA39FA">
        <w:rPr>
          <w:sz w:val="20"/>
          <w:szCs w:val="20"/>
        </w:rPr>
        <w:t xml:space="preserve">Figure </w:t>
      </w:r>
      <w:r w:rsidR="002256BD" w:rsidRPr="00BA39FA">
        <w:rPr>
          <w:sz w:val="20"/>
          <w:szCs w:val="20"/>
        </w:rPr>
        <w:fldChar w:fldCharType="begin"/>
      </w:r>
      <w:r w:rsidRPr="00BA39FA">
        <w:rPr>
          <w:sz w:val="20"/>
          <w:szCs w:val="20"/>
        </w:rPr>
        <w:instrText xml:space="preserve"> SEQ Figure \* ARABIC </w:instrText>
      </w:r>
      <w:r w:rsidR="002256BD" w:rsidRPr="00BA39FA">
        <w:rPr>
          <w:sz w:val="20"/>
          <w:szCs w:val="20"/>
        </w:rPr>
        <w:fldChar w:fldCharType="separate"/>
      </w:r>
      <w:r w:rsidRPr="00BA39FA">
        <w:rPr>
          <w:noProof/>
          <w:sz w:val="20"/>
          <w:szCs w:val="20"/>
        </w:rPr>
        <w:t>3</w:t>
      </w:r>
      <w:r w:rsidR="002256BD" w:rsidRPr="00BA39FA">
        <w:rPr>
          <w:sz w:val="20"/>
          <w:szCs w:val="20"/>
        </w:rPr>
        <w:fldChar w:fldCharType="end"/>
      </w:r>
      <w:r w:rsidRPr="00BA39FA">
        <w:rPr>
          <w:sz w:val="20"/>
          <w:szCs w:val="20"/>
        </w:rPr>
        <w:t>: Modify Vacancy</w:t>
      </w:r>
    </w:p>
    <w:p w:rsidR="00090D03" w:rsidRPr="00BA39FA" w:rsidRDefault="00090D03" w:rsidP="00090D03">
      <w:pPr>
        <w:spacing w:line="240" w:lineRule="auto"/>
        <w:ind w:left="1080"/>
        <w:rPr>
          <w:sz w:val="20"/>
          <w:szCs w:val="20"/>
        </w:rPr>
      </w:pPr>
      <w:r>
        <w:rPr>
          <w:sz w:val="20"/>
          <w:szCs w:val="20"/>
        </w:rPr>
        <w:t xml:space="preserve">This page displays </w:t>
      </w:r>
      <w:r w:rsidRPr="00BA39FA">
        <w:rPr>
          <w:sz w:val="20"/>
          <w:szCs w:val="20"/>
        </w:rPr>
        <w:t>the details of the selected vacancy</w:t>
      </w:r>
      <w:r>
        <w:rPr>
          <w:sz w:val="20"/>
          <w:szCs w:val="20"/>
        </w:rPr>
        <w:t>.</w:t>
      </w:r>
      <w:r w:rsidRPr="00BA39FA">
        <w:rPr>
          <w:sz w:val="20"/>
          <w:szCs w:val="20"/>
        </w:rPr>
        <w:t xml:space="preserve"> </w:t>
      </w:r>
      <w:r>
        <w:rPr>
          <w:sz w:val="20"/>
          <w:szCs w:val="20"/>
        </w:rPr>
        <w:t>A</w:t>
      </w:r>
      <w:r w:rsidRPr="00BA39FA">
        <w:rPr>
          <w:sz w:val="20"/>
          <w:szCs w:val="20"/>
        </w:rPr>
        <w:t>t this point</w:t>
      </w:r>
      <w:r>
        <w:rPr>
          <w:sz w:val="20"/>
          <w:szCs w:val="20"/>
        </w:rPr>
        <w:t>,</w:t>
      </w:r>
      <w:r w:rsidRPr="00BA39FA">
        <w:rPr>
          <w:sz w:val="20"/>
          <w:szCs w:val="20"/>
        </w:rPr>
        <w:t xml:space="preserve"> changes </w:t>
      </w:r>
      <w:r>
        <w:rPr>
          <w:sz w:val="20"/>
          <w:szCs w:val="20"/>
        </w:rPr>
        <w:t xml:space="preserve">can be made </w:t>
      </w:r>
      <w:r w:rsidRPr="00BA39FA">
        <w:rPr>
          <w:sz w:val="20"/>
          <w:szCs w:val="20"/>
        </w:rPr>
        <w:t xml:space="preserve">to the vacancy and </w:t>
      </w:r>
      <w:r>
        <w:rPr>
          <w:sz w:val="20"/>
          <w:szCs w:val="20"/>
        </w:rPr>
        <w:t>saved</w:t>
      </w:r>
      <w:r w:rsidRPr="00BA39FA">
        <w:rPr>
          <w:sz w:val="20"/>
          <w:szCs w:val="20"/>
        </w:rPr>
        <w:t xml:space="preserve"> by clicking </w:t>
      </w:r>
      <w:r>
        <w:rPr>
          <w:sz w:val="20"/>
          <w:szCs w:val="20"/>
        </w:rPr>
        <w:t xml:space="preserve">the </w:t>
      </w:r>
      <w:r w:rsidRPr="00BA39FA">
        <w:rPr>
          <w:sz w:val="20"/>
          <w:szCs w:val="20"/>
        </w:rPr>
        <w:t xml:space="preserve">“Save Vacancy” button. </w:t>
      </w:r>
    </w:p>
    <w:p w:rsidR="00090D03" w:rsidRPr="00BA39FA" w:rsidRDefault="00090D03" w:rsidP="00090D03">
      <w:pPr>
        <w:spacing w:line="240" w:lineRule="auto"/>
        <w:ind w:left="1080"/>
        <w:rPr>
          <w:sz w:val="20"/>
          <w:szCs w:val="20"/>
        </w:rPr>
      </w:pPr>
      <w:r w:rsidRPr="00BA39FA">
        <w:rPr>
          <w:sz w:val="20"/>
          <w:szCs w:val="20"/>
        </w:rPr>
        <w:t>If the selected vacancy has already been approved</w:t>
      </w:r>
      <w:r>
        <w:rPr>
          <w:sz w:val="20"/>
          <w:szCs w:val="20"/>
        </w:rPr>
        <w:t>,</w:t>
      </w:r>
      <w:r w:rsidRPr="00BA39FA">
        <w:rPr>
          <w:sz w:val="20"/>
          <w:szCs w:val="20"/>
        </w:rPr>
        <w:t xml:space="preserve"> modifying</w:t>
      </w:r>
      <w:r>
        <w:rPr>
          <w:sz w:val="20"/>
          <w:szCs w:val="20"/>
        </w:rPr>
        <w:t xml:space="preserve"> it</w:t>
      </w:r>
      <w:r w:rsidRPr="00BA39FA">
        <w:rPr>
          <w:sz w:val="20"/>
          <w:szCs w:val="20"/>
        </w:rPr>
        <w:t xml:space="preserve"> will require re-approval of the vacancy in order for it to be displayed</w:t>
      </w:r>
      <w:r>
        <w:rPr>
          <w:sz w:val="20"/>
          <w:szCs w:val="20"/>
        </w:rPr>
        <w:t xml:space="preserve"> to general users of the site</w:t>
      </w:r>
      <w:r w:rsidRPr="00BA39FA">
        <w:rPr>
          <w:sz w:val="20"/>
          <w:szCs w:val="20"/>
        </w:rPr>
        <w:t>. To approve a selected vacancy</w:t>
      </w:r>
      <w:r>
        <w:rPr>
          <w:sz w:val="20"/>
          <w:szCs w:val="20"/>
        </w:rPr>
        <w:t xml:space="preserve"> after saving any changes,</w:t>
      </w:r>
      <w:r w:rsidRPr="00BA39FA">
        <w:rPr>
          <w:sz w:val="20"/>
          <w:szCs w:val="20"/>
        </w:rPr>
        <w:t xml:space="preserve"> click </w:t>
      </w:r>
      <w:r>
        <w:rPr>
          <w:sz w:val="20"/>
          <w:szCs w:val="20"/>
        </w:rPr>
        <w:t>the</w:t>
      </w:r>
      <w:r w:rsidRPr="00BA39FA">
        <w:rPr>
          <w:sz w:val="20"/>
          <w:szCs w:val="20"/>
        </w:rPr>
        <w:t xml:space="preserve"> “Preview Vacancy</w:t>
      </w:r>
      <w:r>
        <w:rPr>
          <w:sz w:val="20"/>
          <w:szCs w:val="20"/>
        </w:rPr>
        <w:t xml:space="preserve">” </w:t>
      </w:r>
      <w:r w:rsidRPr="00BA39FA">
        <w:rPr>
          <w:sz w:val="20"/>
          <w:szCs w:val="20"/>
        </w:rPr>
        <w:t>button</w:t>
      </w:r>
      <w:r>
        <w:rPr>
          <w:sz w:val="20"/>
          <w:szCs w:val="20"/>
        </w:rPr>
        <w:t>.</w:t>
      </w:r>
      <w:r w:rsidRPr="00BA39FA">
        <w:rPr>
          <w:sz w:val="20"/>
          <w:szCs w:val="20"/>
        </w:rPr>
        <w:t xml:space="preserve"> </w:t>
      </w:r>
      <w:r>
        <w:rPr>
          <w:sz w:val="20"/>
          <w:szCs w:val="20"/>
        </w:rPr>
        <w:t xml:space="preserve">The vacancy will be </w:t>
      </w:r>
      <w:r>
        <w:rPr>
          <w:sz w:val="20"/>
          <w:szCs w:val="20"/>
        </w:rPr>
        <w:lastRenderedPageBreak/>
        <w:t>shown as it will appear to users</w:t>
      </w:r>
      <w:r w:rsidRPr="00BA39FA">
        <w:rPr>
          <w:sz w:val="20"/>
          <w:szCs w:val="20"/>
        </w:rPr>
        <w:t xml:space="preserve">. Click the “Approve” button and the vacancy will now </w:t>
      </w:r>
      <w:r>
        <w:rPr>
          <w:sz w:val="20"/>
          <w:szCs w:val="20"/>
        </w:rPr>
        <w:t>be shown to all visitors of the site.</w:t>
      </w:r>
      <w:r w:rsidRPr="00BA39FA">
        <w:rPr>
          <w:sz w:val="20"/>
          <w:szCs w:val="20"/>
        </w:rPr>
        <w:t xml:space="preserve"> </w:t>
      </w:r>
    </w:p>
    <w:p w:rsidR="00090D03" w:rsidRPr="00BA39FA" w:rsidRDefault="00090D03" w:rsidP="00090D03">
      <w:pPr>
        <w:pStyle w:val="ListParagraph"/>
        <w:numPr>
          <w:ilvl w:val="0"/>
          <w:numId w:val="6"/>
        </w:numPr>
        <w:spacing w:line="240" w:lineRule="auto"/>
        <w:rPr>
          <w:b/>
          <w:sz w:val="20"/>
          <w:szCs w:val="20"/>
        </w:rPr>
      </w:pPr>
      <w:r w:rsidRPr="00BA39FA">
        <w:rPr>
          <w:b/>
          <w:sz w:val="20"/>
          <w:szCs w:val="20"/>
        </w:rPr>
        <w:t>Duplicate a Vacancy</w:t>
      </w:r>
    </w:p>
    <w:p w:rsidR="007923B0" w:rsidRDefault="00090D03" w:rsidP="00090D03">
      <w:pPr>
        <w:spacing w:line="240" w:lineRule="auto"/>
        <w:ind w:left="1080"/>
        <w:rPr>
          <w:sz w:val="20"/>
          <w:szCs w:val="20"/>
        </w:rPr>
      </w:pPr>
      <w:r w:rsidRPr="00BA39FA">
        <w:rPr>
          <w:sz w:val="20"/>
          <w:szCs w:val="20"/>
        </w:rPr>
        <w:t xml:space="preserve">Select </w:t>
      </w:r>
      <w:r>
        <w:rPr>
          <w:sz w:val="20"/>
          <w:szCs w:val="20"/>
        </w:rPr>
        <w:t xml:space="preserve">the </w:t>
      </w:r>
      <w:r w:rsidRPr="00BA39FA">
        <w:rPr>
          <w:sz w:val="20"/>
          <w:szCs w:val="20"/>
        </w:rPr>
        <w:t>“</w:t>
      </w:r>
      <w:r>
        <w:rPr>
          <w:sz w:val="20"/>
          <w:szCs w:val="20"/>
        </w:rPr>
        <w:t>M</w:t>
      </w:r>
      <w:r w:rsidRPr="00BA39FA">
        <w:rPr>
          <w:sz w:val="20"/>
          <w:szCs w:val="20"/>
        </w:rPr>
        <w:t xml:space="preserve">odify” </w:t>
      </w:r>
      <w:r>
        <w:rPr>
          <w:sz w:val="20"/>
          <w:szCs w:val="20"/>
        </w:rPr>
        <w:t>link</w:t>
      </w:r>
      <w:r w:rsidRPr="00BA39FA">
        <w:rPr>
          <w:sz w:val="20"/>
          <w:szCs w:val="20"/>
        </w:rPr>
        <w:t xml:space="preserve"> for a vacancy</w:t>
      </w:r>
      <w:r>
        <w:rPr>
          <w:sz w:val="20"/>
          <w:szCs w:val="20"/>
        </w:rPr>
        <w:t>. On the “Modify Vacancy” page, c</w:t>
      </w:r>
      <w:r w:rsidRPr="00BA39FA">
        <w:rPr>
          <w:sz w:val="20"/>
          <w:szCs w:val="20"/>
        </w:rPr>
        <w:t xml:space="preserve">lick </w:t>
      </w:r>
      <w:r>
        <w:rPr>
          <w:sz w:val="20"/>
          <w:szCs w:val="20"/>
        </w:rPr>
        <w:t>the “Duplicate Vacancy” button.</w:t>
      </w:r>
      <w:r w:rsidRPr="00BA39FA">
        <w:rPr>
          <w:sz w:val="20"/>
          <w:szCs w:val="20"/>
        </w:rPr>
        <w:t xml:space="preserve"> </w:t>
      </w:r>
      <w:r>
        <w:rPr>
          <w:sz w:val="20"/>
          <w:szCs w:val="20"/>
        </w:rPr>
        <w:t>A</w:t>
      </w:r>
      <w:r w:rsidRPr="00BA39FA">
        <w:rPr>
          <w:sz w:val="20"/>
          <w:szCs w:val="20"/>
        </w:rPr>
        <w:t xml:space="preserve"> vacancy with the </w:t>
      </w:r>
      <w:r>
        <w:rPr>
          <w:sz w:val="20"/>
          <w:szCs w:val="20"/>
        </w:rPr>
        <w:t>same information as the initial</w:t>
      </w:r>
      <w:r w:rsidRPr="00BA39FA">
        <w:rPr>
          <w:sz w:val="20"/>
          <w:szCs w:val="20"/>
        </w:rPr>
        <w:t xml:space="preserve"> vacancy </w:t>
      </w:r>
      <w:r>
        <w:rPr>
          <w:sz w:val="20"/>
          <w:szCs w:val="20"/>
        </w:rPr>
        <w:t xml:space="preserve">is created </w:t>
      </w:r>
      <w:r w:rsidRPr="00BA39FA">
        <w:rPr>
          <w:sz w:val="20"/>
          <w:szCs w:val="20"/>
        </w:rPr>
        <w:t>with</w:t>
      </w:r>
      <w:r>
        <w:rPr>
          <w:sz w:val="20"/>
          <w:szCs w:val="20"/>
        </w:rPr>
        <w:t xml:space="preserve"> the only difference being</w:t>
      </w:r>
      <w:r w:rsidRPr="00BA39FA">
        <w:rPr>
          <w:sz w:val="20"/>
          <w:szCs w:val="20"/>
        </w:rPr>
        <w:t xml:space="preserve"> an incremented </w:t>
      </w:r>
      <w:r>
        <w:rPr>
          <w:sz w:val="20"/>
          <w:szCs w:val="20"/>
        </w:rPr>
        <w:t>J</w:t>
      </w:r>
      <w:r w:rsidRPr="00BA39FA">
        <w:rPr>
          <w:sz w:val="20"/>
          <w:szCs w:val="20"/>
        </w:rPr>
        <w:t xml:space="preserve">oint </w:t>
      </w:r>
      <w:r>
        <w:rPr>
          <w:sz w:val="20"/>
          <w:szCs w:val="20"/>
        </w:rPr>
        <w:t>D</w:t>
      </w:r>
      <w:r w:rsidRPr="00BA39FA">
        <w:rPr>
          <w:sz w:val="20"/>
          <w:szCs w:val="20"/>
        </w:rPr>
        <w:t>uty number</w:t>
      </w:r>
      <w:r>
        <w:rPr>
          <w:sz w:val="20"/>
          <w:szCs w:val="20"/>
        </w:rPr>
        <w:t>.</w:t>
      </w:r>
      <w:r w:rsidRPr="00BA39FA">
        <w:rPr>
          <w:sz w:val="20"/>
          <w:szCs w:val="20"/>
        </w:rPr>
        <w:t xml:space="preserve">  This vacancy </w:t>
      </w:r>
      <w:r>
        <w:rPr>
          <w:sz w:val="20"/>
          <w:szCs w:val="20"/>
        </w:rPr>
        <w:t xml:space="preserve">needs to be saved and </w:t>
      </w:r>
      <w:r w:rsidRPr="00BA39FA">
        <w:rPr>
          <w:sz w:val="20"/>
          <w:szCs w:val="20"/>
        </w:rPr>
        <w:t>will require approval to appear on the active vacan</w:t>
      </w:r>
      <w:r>
        <w:rPr>
          <w:sz w:val="20"/>
          <w:szCs w:val="20"/>
        </w:rPr>
        <w:t>cy listing.</w:t>
      </w:r>
      <w:r w:rsidRPr="00BA39FA">
        <w:rPr>
          <w:sz w:val="20"/>
          <w:szCs w:val="20"/>
        </w:rPr>
        <w:tab/>
      </w:r>
    </w:p>
    <w:p w:rsidR="007923B0" w:rsidRDefault="007923B0">
      <w:pPr>
        <w:spacing w:after="0" w:line="240" w:lineRule="auto"/>
        <w:rPr>
          <w:sz w:val="20"/>
          <w:szCs w:val="20"/>
        </w:rPr>
      </w:pPr>
      <w:r>
        <w:rPr>
          <w:sz w:val="20"/>
          <w:szCs w:val="20"/>
        </w:rPr>
        <w:br w:type="page"/>
      </w:r>
    </w:p>
    <w:p w:rsidR="00090D03" w:rsidRPr="00BA39FA" w:rsidRDefault="00090D03" w:rsidP="00090D03">
      <w:pPr>
        <w:spacing w:line="240" w:lineRule="auto"/>
        <w:ind w:left="1080"/>
        <w:rPr>
          <w:sz w:val="20"/>
          <w:szCs w:val="20"/>
        </w:rPr>
      </w:pPr>
      <w:r w:rsidRPr="00BA39FA">
        <w:rPr>
          <w:sz w:val="20"/>
          <w:szCs w:val="20"/>
        </w:rPr>
        <w:lastRenderedPageBreak/>
        <w:tab/>
      </w:r>
    </w:p>
    <w:p w:rsidR="00090D03" w:rsidRPr="00BA39FA" w:rsidRDefault="00090D03" w:rsidP="00090D03">
      <w:pPr>
        <w:pStyle w:val="Heading2"/>
        <w:numPr>
          <w:ilvl w:val="0"/>
          <w:numId w:val="2"/>
        </w:numPr>
        <w:tabs>
          <w:tab w:val="clear" w:pos="720"/>
          <w:tab w:val="num" w:pos="360"/>
        </w:tabs>
      </w:pPr>
      <w:bookmarkStart w:id="18" w:name="_Toc275978752"/>
      <w:bookmarkStart w:id="19" w:name="_Toc275983341"/>
      <w:bookmarkStart w:id="20" w:name="_Toc285032308"/>
      <w:bookmarkStart w:id="21" w:name="_Toc285195226"/>
      <w:r w:rsidRPr="00BA39FA">
        <w:rPr>
          <w:caps w:val="0"/>
        </w:rPr>
        <w:t>ADD NEW VACANCY</w:t>
      </w:r>
      <w:bookmarkEnd w:id="18"/>
      <w:bookmarkEnd w:id="19"/>
      <w:bookmarkEnd w:id="20"/>
      <w:bookmarkEnd w:id="21"/>
    </w:p>
    <w:p w:rsidR="00090D03" w:rsidRDefault="00090D03" w:rsidP="00090D03">
      <w:pPr>
        <w:pStyle w:val="NoSpacing"/>
        <w:ind w:left="360"/>
        <w:rPr>
          <w:sz w:val="20"/>
          <w:szCs w:val="20"/>
        </w:rPr>
      </w:pPr>
    </w:p>
    <w:p w:rsidR="00090D03" w:rsidRPr="00BA39FA" w:rsidRDefault="00090D03" w:rsidP="00EB7683">
      <w:pPr>
        <w:pStyle w:val="NoSpacing"/>
        <w:ind w:left="360" w:firstLine="360"/>
        <w:rPr>
          <w:sz w:val="20"/>
          <w:szCs w:val="20"/>
        </w:rPr>
      </w:pPr>
      <w:r w:rsidRPr="007A1C9D">
        <w:rPr>
          <w:sz w:val="20"/>
          <w:szCs w:val="20"/>
        </w:rPr>
        <w:t>From</w:t>
      </w:r>
      <w:r w:rsidRPr="00BA39FA">
        <w:rPr>
          <w:sz w:val="20"/>
          <w:szCs w:val="20"/>
        </w:rPr>
        <w:t xml:space="preserve"> Administrative Options page select “Add New Vacancy”.  </w:t>
      </w:r>
      <w:r>
        <w:rPr>
          <w:sz w:val="20"/>
          <w:szCs w:val="20"/>
        </w:rPr>
        <w:t>Complete</w:t>
      </w:r>
      <w:r w:rsidRPr="00BA39FA">
        <w:rPr>
          <w:sz w:val="20"/>
          <w:szCs w:val="20"/>
        </w:rPr>
        <w:t xml:space="preserve"> the vacancy detail</w:t>
      </w:r>
      <w:r>
        <w:rPr>
          <w:sz w:val="20"/>
          <w:szCs w:val="20"/>
        </w:rPr>
        <w:t>s</w:t>
      </w:r>
      <w:r w:rsidRPr="00BA39FA">
        <w:rPr>
          <w:sz w:val="20"/>
          <w:szCs w:val="20"/>
        </w:rPr>
        <w:t xml:space="preserve"> form</w:t>
      </w:r>
      <w:r>
        <w:rPr>
          <w:sz w:val="20"/>
          <w:szCs w:val="20"/>
        </w:rPr>
        <w:t xml:space="preserve"> (Figure 4)</w:t>
      </w:r>
      <w:r w:rsidRPr="00BA39FA">
        <w:rPr>
          <w:sz w:val="20"/>
          <w:szCs w:val="20"/>
        </w:rPr>
        <w:t xml:space="preserve"> as directed.  Fields marked with red asterisks </w:t>
      </w:r>
      <w:r w:rsidRPr="00BA39FA">
        <w:rPr>
          <w:color w:val="FF0000"/>
          <w:sz w:val="20"/>
          <w:szCs w:val="20"/>
        </w:rPr>
        <w:t>*</w:t>
      </w:r>
      <w:r w:rsidRPr="00BA39FA">
        <w:rPr>
          <w:sz w:val="20"/>
          <w:szCs w:val="20"/>
        </w:rPr>
        <w:t xml:space="preserve"> are required. Click</w:t>
      </w:r>
      <w:r>
        <w:rPr>
          <w:sz w:val="20"/>
          <w:szCs w:val="20"/>
        </w:rPr>
        <w:t>ing</w:t>
      </w:r>
      <w:r w:rsidRPr="00BA39FA">
        <w:rPr>
          <w:sz w:val="20"/>
          <w:szCs w:val="20"/>
        </w:rPr>
        <w:t xml:space="preserve"> the “Create Vacancy” button will create a new unapproved vacancy</w:t>
      </w:r>
      <w:r>
        <w:rPr>
          <w:sz w:val="20"/>
          <w:szCs w:val="20"/>
        </w:rPr>
        <w:t xml:space="preserve">. </w:t>
      </w:r>
      <w:r w:rsidRPr="00BA39FA">
        <w:rPr>
          <w:sz w:val="20"/>
          <w:szCs w:val="20"/>
        </w:rPr>
        <w:t xml:space="preserve">To approve </w:t>
      </w:r>
      <w:r>
        <w:rPr>
          <w:sz w:val="20"/>
          <w:szCs w:val="20"/>
        </w:rPr>
        <w:t>the new</w:t>
      </w:r>
      <w:r w:rsidRPr="00BA39FA">
        <w:rPr>
          <w:sz w:val="20"/>
          <w:szCs w:val="20"/>
        </w:rPr>
        <w:t xml:space="preserve"> vacancy</w:t>
      </w:r>
      <w:r>
        <w:rPr>
          <w:sz w:val="20"/>
          <w:szCs w:val="20"/>
        </w:rPr>
        <w:t>,</w:t>
      </w:r>
      <w:r w:rsidRPr="00BA39FA">
        <w:rPr>
          <w:sz w:val="20"/>
          <w:szCs w:val="20"/>
        </w:rPr>
        <w:t xml:space="preserve"> click </w:t>
      </w:r>
      <w:r>
        <w:rPr>
          <w:sz w:val="20"/>
          <w:szCs w:val="20"/>
        </w:rPr>
        <w:t>the</w:t>
      </w:r>
      <w:r w:rsidRPr="00BA39FA">
        <w:rPr>
          <w:sz w:val="20"/>
          <w:szCs w:val="20"/>
        </w:rPr>
        <w:t xml:space="preserve"> “Preview Vacancy</w:t>
      </w:r>
      <w:r>
        <w:rPr>
          <w:sz w:val="20"/>
          <w:szCs w:val="20"/>
        </w:rPr>
        <w:t xml:space="preserve">” </w:t>
      </w:r>
      <w:r w:rsidRPr="00BA39FA">
        <w:rPr>
          <w:sz w:val="20"/>
          <w:szCs w:val="20"/>
        </w:rPr>
        <w:t>button</w:t>
      </w:r>
      <w:r>
        <w:rPr>
          <w:sz w:val="20"/>
          <w:szCs w:val="20"/>
        </w:rPr>
        <w:t>.</w:t>
      </w:r>
      <w:r w:rsidRPr="00BA39FA">
        <w:rPr>
          <w:sz w:val="20"/>
          <w:szCs w:val="20"/>
        </w:rPr>
        <w:t xml:space="preserve"> </w:t>
      </w:r>
      <w:r>
        <w:rPr>
          <w:sz w:val="20"/>
          <w:szCs w:val="20"/>
        </w:rPr>
        <w:t>The vacancy will be shown as it will appear to users</w:t>
      </w:r>
      <w:r w:rsidRPr="00BA39FA">
        <w:rPr>
          <w:sz w:val="20"/>
          <w:szCs w:val="20"/>
        </w:rPr>
        <w:t xml:space="preserve">. Click the “Approve” button and the vacancy will now </w:t>
      </w:r>
      <w:r>
        <w:rPr>
          <w:sz w:val="20"/>
          <w:szCs w:val="20"/>
        </w:rPr>
        <w:t>be shown to all visitors of the site.</w:t>
      </w:r>
      <w:r w:rsidRPr="00BA39FA">
        <w:rPr>
          <w:sz w:val="20"/>
          <w:szCs w:val="20"/>
        </w:rPr>
        <w:t xml:space="preserve"> </w:t>
      </w:r>
    </w:p>
    <w:p w:rsidR="00090D03" w:rsidRPr="00BA39FA" w:rsidRDefault="00090D03" w:rsidP="00090D03">
      <w:pPr>
        <w:pStyle w:val="NoSpacing"/>
        <w:rPr>
          <w:sz w:val="20"/>
          <w:szCs w:val="20"/>
        </w:rPr>
      </w:pPr>
    </w:p>
    <w:p w:rsidR="00090D03" w:rsidRPr="00BA39FA" w:rsidRDefault="00090D03" w:rsidP="00090D03">
      <w:pPr>
        <w:spacing w:line="240" w:lineRule="auto"/>
        <w:jc w:val="center"/>
        <w:rPr>
          <w:noProof/>
          <w:sz w:val="20"/>
          <w:szCs w:val="20"/>
        </w:rPr>
      </w:pPr>
      <w:r w:rsidRPr="00BA39FA">
        <w:rPr>
          <w:noProof/>
          <w:sz w:val="20"/>
          <w:szCs w:val="20"/>
          <w:lang w:eastAsia="zh-CN"/>
        </w:rPr>
        <w:drawing>
          <wp:inline distT="0" distB="0" distL="0" distR="0">
            <wp:extent cx="3187700" cy="5325110"/>
            <wp:effectExtent l="19050" t="0" r="0" b="0"/>
            <wp:docPr id="87" name="Picture 1" descr="jdp-admi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p-admin-01.png"/>
                    <pic:cNvPicPr>
                      <a:picLocks noChangeAspect="1" noChangeArrowheads="1"/>
                    </pic:cNvPicPr>
                  </pic:nvPicPr>
                  <pic:blipFill>
                    <a:blip r:embed="rId17"/>
                    <a:srcRect r="835" b="14207"/>
                    <a:stretch>
                      <a:fillRect/>
                    </a:stretch>
                  </pic:blipFill>
                  <pic:spPr bwMode="auto">
                    <a:xfrm>
                      <a:off x="0" y="0"/>
                      <a:ext cx="3187700" cy="5325110"/>
                    </a:xfrm>
                    <a:prstGeom prst="rect">
                      <a:avLst/>
                    </a:prstGeom>
                    <a:noFill/>
                    <a:ln w="9525">
                      <a:noFill/>
                      <a:miter lim="800000"/>
                      <a:headEnd/>
                      <a:tailEnd/>
                    </a:ln>
                  </pic:spPr>
                </pic:pic>
              </a:graphicData>
            </a:graphic>
          </wp:inline>
        </w:drawing>
      </w:r>
    </w:p>
    <w:p w:rsidR="00090D03" w:rsidRDefault="00090D03" w:rsidP="00090D03">
      <w:pPr>
        <w:tabs>
          <w:tab w:val="left" w:pos="0"/>
        </w:tabs>
        <w:spacing w:line="240" w:lineRule="auto"/>
        <w:jc w:val="center"/>
        <w:rPr>
          <w:sz w:val="20"/>
          <w:szCs w:val="20"/>
        </w:rPr>
      </w:pPr>
      <w:r>
        <w:rPr>
          <w:sz w:val="20"/>
          <w:szCs w:val="20"/>
        </w:rPr>
        <w:t>Figure 4</w:t>
      </w:r>
      <w:r w:rsidRPr="00BA39FA">
        <w:rPr>
          <w:sz w:val="20"/>
          <w:szCs w:val="20"/>
        </w:rPr>
        <w:t>: Add New Vacancy</w:t>
      </w:r>
    </w:p>
    <w:p w:rsidR="007923B0" w:rsidRDefault="007923B0">
      <w:pPr>
        <w:spacing w:after="0" w:line="240" w:lineRule="auto"/>
        <w:rPr>
          <w:sz w:val="20"/>
          <w:szCs w:val="20"/>
        </w:rPr>
      </w:pPr>
      <w:r>
        <w:rPr>
          <w:sz w:val="20"/>
          <w:szCs w:val="20"/>
        </w:rPr>
        <w:br w:type="page"/>
      </w:r>
    </w:p>
    <w:p w:rsidR="007923B0" w:rsidRPr="00BA39FA" w:rsidRDefault="007923B0" w:rsidP="00090D03">
      <w:pPr>
        <w:tabs>
          <w:tab w:val="left" w:pos="0"/>
        </w:tabs>
        <w:spacing w:line="240" w:lineRule="auto"/>
        <w:jc w:val="center"/>
        <w:rPr>
          <w:sz w:val="20"/>
          <w:szCs w:val="20"/>
        </w:rPr>
      </w:pPr>
    </w:p>
    <w:p w:rsidR="00090D03" w:rsidRPr="00BA39FA" w:rsidRDefault="00090D03" w:rsidP="00090D03">
      <w:pPr>
        <w:pStyle w:val="Heading2"/>
        <w:numPr>
          <w:ilvl w:val="0"/>
          <w:numId w:val="2"/>
        </w:numPr>
        <w:tabs>
          <w:tab w:val="clear" w:pos="720"/>
          <w:tab w:val="num" w:pos="360"/>
        </w:tabs>
      </w:pPr>
      <w:bookmarkStart w:id="22" w:name="_Toc285032309"/>
      <w:bookmarkStart w:id="23" w:name="_Toc285195227"/>
      <w:r w:rsidRPr="00BA39FA">
        <w:rPr>
          <w:caps w:val="0"/>
        </w:rPr>
        <w:t>UNAPPROVED VACANCIES</w:t>
      </w:r>
      <w:bookmarkEnd w:id="22"/>
      <w:bookmarkEnd w:id="23"/>
    </w:p>
    <w:p w:rsidR="00090D03" w:rsidRDefault="00090D03" w:rsidP="00090D03">
      <w:pPr>
        <w:pStyle w:val="NoSpacing"/>
        <w:ind w:left="360"/>
        <w:rPr>
          <w:sz w:val="20"/>
          <w:szCs w:val="20"/>
        </w:rPr>
      </w:pPr>
    </w:p>
    <w:p w:rsidR="00090D03" w:rsidRPr="00BA39FA" w:rsidRDefault="00090D03" w:rsidP="00EB7683">
      <w:pPr>
        <w:spacing w:line="240" w:lineRule="auto"/>
        <w:ind w:left="360" w:firstLine="360"/>
        <w:rPr>
          <w:sz w:val="20"/>
          <w:szCs w:val="20"/>
        </w:rPr>
      </w:pPr>
      <w:r w:rsidRPr="00BA39FA">
        <w:rPr>
          <w:sz w:val="20"/>
          <w:szCs w:val="20"/>
        </w:rPr>
        <w:t xml:space="preserve">To view all of the vacancies that require approval for your organization </w:t>
      </w:r>
      <w:r>
        <w:rPr>
          <w:sz w:val="20"/>
          <w:szCs w:val="20"/>
        </w:rPr>
        <w:t>click</w:t>
      </w:r>
      <w:r w:rsidRPr="00BA39FA">
        <w:rPr>
          <w:sz w:val="20"/>
          <w:szCs w:val="20"/>
        </w:rPr>
        <w:t xml:space="preserve"> “Unapproved Vacancies” </w:t>
      </w:r>
      <w:r>
        <w:rPr>
          <w:sz w:val="20"/>
          <w:szCs w:val="20"/>
        </w:rPr>
        <w:t>on</w:t>
      </w:r>
      <w:r w:rsidRPr="00BA39FA">
        <w:rPr>
          <w:sz w:val="20"/>
          <w:szCs w:val="20"/>
        </w:rPr>
        <w:t xml:space="preserve"> Administrative Options page. Vacancies that have been created</w:t>
      </w:r>
      <w:r>
        <w:rPr>
          <w:sz w:val="20"/>
          <w:szCs w:val="20"/>
        </w:rPr>
        <w:t xml:space="preserve"> or</w:t>
      </w:r>
      <w:r w:rsidRPr="00BA39FA">
        <w:rPr>
          <w:sz w:val="20"/>
          <w:szCs w:val="20"/>
        </w:rPr>
        <w:t xml:space="preserve"> modified</w:t>
      </w:r>
      <w:r>
        <w:rPr>
          <w:sz w:val="20"/>
          <w:szCs w:val="20"/>
        </w:rPr>
        <w:t>, but not approved will be shown</w:t>
      </w:r>
      <w:r w:rsidRPr="00BA39FA">
        <w:rPr>
          <w:sz w:val="20"/>
          <w:szCs w:val="20"/>
        </w:rPr>
        <w:t xml:space="preserve"> </w:t>
      </w:r>
      <w:r>
        <w:rPr>
          <w:sz w:val="20"/>
          <w:szCs w:val="20"/>
        </w:rPr>
        <w:t>(Figure 5)</w:t>
      </w:r>
      <w:r w:rsidRPr="00BA39FA">
        <w:rPr>
          <w:sz w:val="20"/>
          <w:szCs w:val="20"/>
        </w:rPr>
        <w:t>. To approve a vacancy</w:t>
      </w:r>
      <w:r>
        <w:rPr>
          <w:sz w:val="20"/>
          <w:szCs w:val="20"/>
        </w:rPr>
        <w:t>,</w:t>
      </w:r>
      <w:r w:rsidRPr="00BA39FA">
        <w:rPr>
          <w:sz w:val="20"/>
          <w:szCs w:val="20"/>
        </w:rPr>
        <w:t xml:space="preserve"> select</w:t>
      </w:r>
      <w:r>
        <w:rPr>
          <w:sz w:val="20"/>
          <w:szCs w:val="20"/>
        </w:rPr>
        <w:t xml:space="preserve"> a vacancy number and</w:t>
      </w:r>
      <w:r w:rsidRPr="00BA39FA">
        <w:rPr>
          <w:sz w:val="20"/>
          <w:szCs w:val="20"/>
        </w:rPr>
        <w:t xml:space="preserve"> </w:t>
      </w:r>
      <w:r>
        <w:rPr>
          <w:sz w:val="20"/>
          <w:szCs w:val="20"/>
        </w:rPr>
        <w:t xml:space="preserve">you will be redirected to </w:t>
      </w:r>
      <w:r w:rsidRPr="00BA39FA">
        <w:rPr>
          <w:sz w:val="20"/>
          <w:szCs w:val="20"/>
        </w:rPr>
        <w:t>a preview of the vacancy detail</w:t>
      </w:r>
      <w:r>
        <w:rPr>
          <w:sz w:val="20"/>
          <w:szCs w:val="20"/>
        </w:rPr>
        <w:t>s page</w:t>
      </w:r>
      <w:r w:rsidRPr="00BA39FA">
        <w:rPr>
          <w:sz w:val="20"/>
          <w:szCs w:val="20"/>
        </w:rPr>
        <w:t xml:space="preserve">. Click the “Approve” button and the vacancy will now </w:t>
      </w:r>
      <w:r>
        <w:rPr>
          <w:sz w:val="20"/>
          <w:szCs w:val="20"/>
        </w:rPr>
        <w:t>be shown to all visitors of the site.</w:t>
      </w:r>
      <w:r w:rsidRPr="00BA39FA">
        <w:rPr>
          <w:sz w:val="20"/>
          <w:szCs w:val="20"/>
        </w:rPr>
        <w:t xml:space="preserve"> </w:t>
      </w:r>
    </w:p>
    <w:p w:rsidR="00090D03" w:rsidRPr="00BA39FA" w:rsidRDefault="00090D03" w:rsidP="00090D03">
      <w:pPr>
        <w:spacing w:line="240" w:lineRule="auto"/>
        <w:rPr>
          <w:sz w:val="20"/>
          <w:szCs w:val="20"/>
        </w:rPr>
      </w:pPr>
    </w:p>
    <w:p w:rsidR="00090D03" w:rsidRPr="00BA39FA" w:rsidRDefault="00090D03" w:rsidP="00090D03">
      <w:pPr>
        <w:spacing w:line="240" w:lineRule="auto"/>
        <w:jc w:val="center"/>
        <w:rPr>
          <w:sz w:val="20"/>
          <w:szCs w:val="20"/>
        </w:rPr>
      </w:pPr>
      <w:r w:rsidRPr="00BA39FA">
        <w:rPr>
          <w:noProof/>
          <w:sz w:val="20"/>
          <w:szCs w:val="20"/>
          <w:lang w:eastAsia="zh-CN"/>
        </w:rPr>
        <w:drawing>
          <wp:inline distT="0" distB="0" distL="0" distR="0">
            <wp:extent cx="4410710" cy="1667510"/>
            <wp:effectExtent l="19050" t="0" r="8890" b="0"/>
            <wp:docPr id="43" name="Picture 10" descr="jdp-admin-Unappr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p-admin-Unapprove.png"/>
                    <pic:cNvPicPr>
                      <a:picLocks noChangeAspect="1" noChangeArrowheads="1"/>
                    </pic:cNvPicPr>
                  </pic:nvPicPr>
                  <pic:blipFill>
                    <a:blip r:embed="rId18"/>
                    <a:srcRect r="1997" b="2516"/>
                    <a:stretch>
                      <a:fillRect/>
                    </a:stretch>
                  </pic:blipFill>
                  <pic:spPr bwMode="auto">
                    <a:xfrm>
                      <a:off x="0" y="0"/>
                      <a:ext cx="4410710" cy="1667510"/>
                    </a:xfrm>
                    <a:prstGeom prst="rect">
                      <a:avLst/>
                    </a:prstGeom>
                    <a:noFill/>
                    <a:ln w="9525">
                      <a:noFill/>
                      <a:miter lim="800000"/>
                      <a:headEnd/>
                      <a:tailEnd/>
                    </a:ln>
                  </pic:spPr>
                </pic:pic>
              </a:graphicData>
            </a:graphic>
          </wp:inline>
        </w:drawing>
      </w:r>
    </w:p>
    <w:p w:rsidR="00090D03" w:rsidRPr="00BA39FA" w:rsidRDefault="00090D03" w:rsidP="00090D03">
      <w:pPr>
        <w:spacing w:line="240" w:lineRule="auto"/>
        <w:jc w:val="center"/>
        <w:rPr>
          <w:sz w:val="20"/>
          <w:szCs w:val="20"/>
        </w:rPr>
      </w:pPr>
      <w:r>
        <w:rPr>
          <w:sz w:val="20"/>
          <w:szCs w:val="20"/>
        </w:rPr>
        <w:t>Figure 5</w:t>
      </w:r>
      <w:r w:rsidRPr="00BA39FA">
        <w:rPr>
          <w:sz w:val="20"/>
          <w:szCs w:val="20"/>
        </w:rPr>
        <w:t>: Vacancies Awaiting Approval</w:t>
      </w:r>
    </w:p>
    <w:p w:rsidR="00090D03" w:rsidRPr="00BA39FA" w:rsidRDefault="00090D03" w:rsidP="00090D03">
      <w:pPr>
        <w:spacing w:line="240" w:lineRule="auto"/>
        <w:rPr>
          <w:sz w:val="20"/>
          <w:szCs w:val="20"/>
        </w:rPr>
      </w:pPr>
    </w:p>
    <w:p w:rsidR="00090D03" w:rsidRPr="00BA39FA" w:rsidRDefault="00090D03" w:rsidP="00090D03">
      <w:pPr>
        <w:pStyle w:val="Heading2"/>
        <w:numPr>
          <w:ilvl w:val="0"/>
          <w:numId w:val="2"/>
        </w:numPr>
        <w:tabs>
          <w:tab w:val="clear" w:pos="720"/>
          <w:tab w:val="num" w:pos="360"/>
        </w:tabs>
      </w:pPr>
      <w:bookmarkStart w:id="24" w:name="_Toc275978754"/>
      <w:bookmarkStart w:id="25" w:name="_Toc275983343"/>
      <w:bookmarkStart w:id="26" w:name="_Toc285032310"/>
      <w:bookmarkStart w:id="27" w:name="_Toc285195228"/>
      <w:r w:rsidRPr="00BA39FA">
        <w:rPr>
          <w:caps w:val="0"/>
        </w:rPr>
        <w:t>MANAGE OUTGOING APPLICATIONS</w:t>
      </w:r>
      <w:bookmarkEnd w:id="24"/>
      <w:bookmarkEnd w:id="25"/>
      <w:bookmarkEnd w:id="26"/>
      <w:bookmarkEnd w:id="27"/>
    </w:p>
    <w:p w:rsidR="00EB7683" w:rsidRDefault="00EB7683" w:rsidP="00090D03">
      <w:pPr>
        <w:spacing w:line="240" w:lineRule="auto"/>
        <w:ind w:left="360"/>
        <w:rPr>
          <w:sz w:val="20"/>
          <w:szCs w:val="20"/>
        </w:rPr>
      </w:pPr>
    </w:p>
    <w:p w:rsidR="00090D03" w:rsidRPr="00BA39FA" w:rsidRDefault="00090D03" w:rsidP="00EB7683">
      <w:pPr>
        <w:spacing w:line="240" w:lineRule="auto"/>
        <w:ind w:left="360" w:firstLine="360"/>
        <w:rPr>
          <w:sz w:val="20"/>
          <w:szCs w:val="20"/>
        </w:rPr>
      </w:pPr>
      <w:r w:rsidRPr="007A1C9D">
        <w:rPr>
          <w:sz w:val="20"/>
          <w:szCs w:val="20"/>
        </w:rPr>
        <w:t>To</w:t>
      </w:r>
      <w:r w:rsidRPr="00BA39FA">
        <w:rPr>
          <w:sz w:val="20"/>
          <w:szCs w:val="20"/>
        </w:rPr>
        <w:t xml:space="preserve"> view the applications for employees</w:t>
      </w:r>
      <w:r>
        <w:rPr>
          <w:sz w:val="20"/>
          <w:szCs w:val="20"/>
        </w:rPr>
        <w:t xml:space="preserve"> from your organization</w:t>
      </w:r>
      <w:r w:rsidRPr="00BA39FA">
        <w:rPr>
          <w:sz w:val="20"/>
          <w:szCs w:val="20"/>
        </w:rPr>
        <w:t xml:space="preserve"> that have </w:t>
      </w:r>
      <w:r>
        <w:rPr>
          <w:sz w:val="20"/>
          <w:szCs w:val="20"/>
        </w:rPr>
        <w:t>applied for a</w:t>
      </w:r>
      <w:r w:rsidRPr="00BA39FA">
        <w:rPr>
          <w:sz w:val="20"/>
          <w:szCs w:val="20"/>
        </w:rPr>
        <w:t xml:space="preserve"> Joint Duty Assignment, </w:t>
      </w:r>
      <w:r>
        <w:rPr>
          <w:sz w:val="20"/>
          <w:szCs w:val="20"/>
        </w:rPr>
        <w:t>click</w:t>
      </w:r>
      <w:r w:rsidRPr="00BA39FA">
        <w:rPr>
          <w:sz w:val="20"/>
          <w:szCs w:val="20"/>
        </w:rPr>
        <w:t xml:space="preserve"> “Manage Outgoing Applications” from Administrative Options page. </w:t>
      </w:r>
    </w:p>
    <w:p w:rsidR="00090D03" w:rsidRPr="00BA39FA" w:rsidRDefault="00090D03" w:rsidP="00090D03">
      <w:pPr>
        <w:spacing w:line="240" w:lineRule="auto"/>
        <w:jc w:val="center"/>
        <w:rPr>
          <w:sz w:val="20"/>
          <w:szCs w:val="20"/>
        </w:rPr>
      </w:pPr>
      <w:r w:rsidRPr="00BA39FA">
        <w:rPr>
          <w:noProof/>
          <w:sz w:val="20"/>
          <w:szCs w:val="20"/>
          <w:lang w:eastAsia="zh-CN"/>
        </w:rPr>
        <w:drawing>
          <wp:inline distT="0" distB="0" distL="0" distR="0">
            <wp:extent cx="5138420" cy="1996440"/>
            <wp:effectExtent l="19050" t="0" r="5080" b="0"/>
            <wp:docPr id="44" name="Picture 14" descr="jdp-admin-Outgoing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dp-admin-OutgoingApp.png"/>
                    <pic:cNvPicPr>
                      <a:picLocks noChangeAspect="1" noChangeArrowheads="1"/>
                    </pic:cNvPicPr>
                  </pic:nvPicPr>
                  <pic:blipFill>
                    <a:blip r:embed="rId19"/>
                    <a:srcRect l="1077" r="1315" b="2594"/>
                    <a:stretch>
                      <a:fillRect/>
                    </a:stretch>
                  </pic:blipFill>
                  <pic:spPr bwMode="auto">
                    <a:xfrm>
                      <a:off x="0" y="0"/>
                      <a:ext cx="5138420" cy="1996440"/>
                    </a:xfrm>
                    <a:prstGeom prst="rect">
                      <a:avLst/>
                    </a:prstGeom>
                    <a:noFill/>
                    <a:ln w="9525">
                      <a:noFill/>
                      <a:miter lim="800000"/>
                      <a:headEnd/>
                      <a:tailEnd/>
                    </a:ln>
                  </pic:spPr>
                </pic:pic>
              </a:graphicData>
            </a:graphic>
          </wp:inline>
        </w:drawing>
      </w:r>
    </w:p>
    <w:p w:rsidR="00090D03" w:rsidRPr="00BA39FA" w:rsidRDefault="00090D03" w:rsidP="00090D03">
      <w:pPr>
        <w:spacing w:line="240" w:lineRule="auto"/>
        <w:jc w:val="center"/>
        <w:rPr>
          <w:sz w:val="20"/>
          <w:szCs w:val="20"/>
        </w:rPr>
      </w:pPr>
      <w:r>
        <w:rPr>
          <w:sz w:val="20"/>
          <w:szCs w:val="20"/>
        </w:rPr>
        <w:t>Figure 6</w:t>
      </w:r>
      <w:r w:rsidRPr="00BA39FA">
        <w:rPr>
          <w:sz w:val="20"/>
          <w:szCs w:val="20"/>
        </w:rPr>
        <w:t>: Outgoing Applications list</w:t>
      </w:r>
    </w:p>
    <w:p w:rsidR="00090D03" w:rsidRPr="00BA39FA" w:rsidRDefault="00090D03" w:rsidP="00090D03">
      <w:pPr>
        <w:spacing w:line="240" w:lineRule="auto"/>
        <w:ind w:left="360"/>
        <w:rPr>
          <w:sz w:val="20"/>
          <w:szCs w:val="20"/>
        </w:rPr>
      </w:pPr>
      <w:r w:rsidRPr="00BA39FA">
        <w:rPr>
          <w:sz w:val="20"/>
          <w:szCs w:val="20"/>
        </w:rPr>
        <w:t>Select a vacancy number from the Manage Outgoing Applications list to view the details of the applicant and the vacancy</w:t>
      </w:r>
      <w:r w:rsidRPr="00570D1C">
        <w:rPr>
          <w:sz w:val="20"/>
          <w:szCs w:val="20"/>
        </w:rPr>
        <w:t xml:space="preserve"> </w:t>
      </w:r>
      <w:r>
        <w:rPr>
          <w:sz w:val="20"/>
          <w:szCs w:val="20"/>
        </w:rPr>
        <w:t>(</w:t>
      </w:r>
      <w:r w:rsidRPr="00BA39FA">
        <w:rPr>
          <w:sz w:val="20"/>
          <w:szCs w:val="20"/>
        </w:rPr>
        <w:t xml:space="preserve">Figure </w:t>
      </w:r>
      <w:r>
        <w:rPr>
          <w:sz w:val="20"/>
          <w:szCs w:val="20"/>
        </w:rPr>
        <w:t>7)</w:t>
      </w:r>
      <w:r w:rsidRPr="00BA39FA">
        <w:rPr>
          <w:sz w:val="20"/>
          <w:szCs w:val="20"/>
        </w:rPr>
        <w:t xml:space="preserve">. </w:t>
      </w:r>
      <w:r>
        <w:rPr>
          <w:sz w:val="20"/>
          <w:szCs w:val="20"/>
        </w:rPr>
        <w:t>The</w:t>
      </w:r>
      <w:r w:rsidRPr="00BA39FA">
        <w:rPr>
          <w:sz w:val="20"/>
          <w:szCs w:val="20"/>
        </w:rPr>
        <w:t xml:space="preserve"> Application tab </w:t>
      </w:r>
      <w:r>
        <w:rPr>
          <w:sz w:val="20"/>
          <w:szCs w:val="20"/>
        </w:rPr>
        <w:t>shows the</w:t>
      </w:r>
      <w:r w:rsidRPr="00BA39FA">
        <w:rPr>
          <w:sz w:val="20"/>
          <w:szCs w:val="20"/>
        </w:rPr>
        <w:t xml:space="preserve"> applicant</w:t>
      </w:r>
      <w:r>
        <w:rPr>
          <w:sz w:val="20"/>
          <w:szCs w:val="20"/>
        </w:rPr>
        <w:t xml:space="preserve">’s </w:t>
      </w:r>
      <w:r w:rsidRPr="00BA39FA">
        <w:rPr>
          <w:sz w:val="20"/>
          <w:szCs w:val="20"/>
        </w:rPr>
        <w:t xml:space="preserve">information and </w:t>
      </w:r>
      <w:r>
        <w:rPr>
          <w:sz w:val="20"/>
          <w:szCs w:val="20"/>
        </w:rPr>
        <w:t>the</w:t>
      </w:r>
      <w:r w:rsidRPr="00BA39FA">
        <w:rPr>
          <w:sz w:val="20"/>
          <w:szCs w:val="20"/>
        </w:rPr>
        <w:t xml:space="preserve"> Vacancy tab </w:t>
      </w:r>
      <w:r>
        <w:rPr>
          <w:sz w:val="20"/>
          <w:szCs w:val="20"/>
        </w:rPr>
        <w:t>shows the</w:t>
      </w:r>
      <w:r w:rsidRPr="00BA39FA">
        <w:rPr>
          <w:sz w:val="20"/>
          <w:szCs w:val="20"/>
        </w:rPr>
        <w:t xml:space="preserve"> details of the selected vacancy</w:t>
      </w:r>
      <w:r>
        <w:rPr>
          <w:sz w:val="20"/>
          <w:szCs w:val="20"/>
        </w:rPr>
        <w:t>.</w:t>
      </w:r>
      <w:r w:rsidRPr="00BA39FA">
        <w:rPr>
          <w:sz w:val="20"/>
          <w:szCs w:val="20"/>
        </w:rPr>
        <w:t xml:space="preserve"> </w:t>
      </w:r>
    </w:p>
    <w:p w:rsidR="00090D03" w:rsidRPr="00BA39FA" w:rsidRDefault="00090D03" w:rsidP="00090D03">
      <w:pPr>
        <w:spacing w:line="240" w:lineRule="auto"/>
        <w:rPr>
          <w:sz w:val="20"/>
          <w:szCs w:val="20"/>
        </w:rPr>
      </w:pPr>
    </w:p>
    <w:p w:rsidR="00090D03" w:rsidRPr="00BA39FA" w:rsidRDefault="00090D03" w:rsidP="00090D03">
      <w:pPr>
        <w:spacing w:line="240" w:lineRule="auto"/>
        <w:jc w:val="center"/>
        <w:rPr>
          <w:sz w:val="20"/>
          <w:szCs w:val="20"/>
        </w:rPr>
      </w:pPr>
      <w:r w:rsidRPr="00BA39FA">
        <w:rPr>
          <w:noProof/>
          <w:sz w:val="20"/>
          <w:szCs w:val="20"/>
          <w:lang w:eastAsia="zh-CN"/>
        </w:rPr>
        <w:lastRenderedPageBreak/>
        <w:drawing>
          <wp:inline distT="0" distB="0" distL="0" distR="0">
            <wp:extent cx="4617085" cy="2923540"/>
            <wp:effectExtent l="19050" t="0" r="0" b="0"/>
            <wp:docPr id="45" name="Picture 12" descr="jdp-admin-OutgoingSubmitted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dp-admin-OutgoingSubmittedApp.png"/>
                    <pic:cNvPicPr>
                      <a:picLocks noChangeAspect="1" noChangeArrowheads="1"/>
                    </pic:cNvPicPr>
                  </pic:nvPicPr>
                  <pic:blipFill>
                    <a:blip r:embed="rId20"/>
                    <a:srcRect/>
                    <a:stretch>
                      <a:fillRect/>
                    </a:stretch>
                  </pic:blipFill>
                  <pic:spPr bwMode="auto">
                    <a:xfrm>
                      <a:off x="0" y="0"/>
                      <a:ext cx="4617085" cy="2923540"/>
                    </a:xfrm>
                    <a:prstGeom prst="rect">
                      <a:avLst/>
                    </a:prstGeom>
                    <a:noFill/>
                    <a:ln w="9525">
                      <a:noFill/>
                      <a:miter lim="800000"/>
                      <a:headEnd/>
                      <a:tailEnd/>
                    </a:ln>
                  </pic:spPr>
                </pic:pic>
              </a:graphicData>
            </a:graphic>
          </wp:inline>
        </w:drawing>
      </w:r>
    </w:p>
    <w:p w:rsidR="00090D03" w:rsidRPr="00BA39FA" w:rsidRDefault="00090D03" w:rsidP="00090D03">
      <w:pPr>
        <w:spacing w:line="240" w:lineRule="auto"/>
        <w:jc w:val="center"/>
        <w:rPr>
          <w:sz w:val="20"/>
          <w:szCs w:val="20"/>
        </w:rPr>
      </w:pPr>
      <w:r w:rsidRPr="00BA39FA">
        <w:rPr>
          <w:sz w:val="20"/>
          <w:szCs w:val="20"/>
        </w:rPr>
        <w:t>Fi</w:t>
      </w:r>
      <w:r>
        <w:rPr>
          <w:sz w:val="20"/>
          <w:szCs w:val="20"/>
        </w:rPr>
        <w:t>gure 7: Application and Vacancy</w:t>
      </w:r>
    </w:p>
    <w:p w:rsidR="00090D03" w:rsidRPr="00BA39FA" w:rsidRDefault="00090D03" w:rsidP="00090D03">
      <w:pPr>
        <w:spacing w:line="240" w:lineRule="auto"/>
        <w:ind w:left="720"/>
        <w:rPr>
          <w:sz w:val="20"/>
          <w:szCs w:val="20"/>
        </w:rPr>
      </w:pPr>
    </w:p>
    <w:p w:rsidR="00090D03" w:rsidRPr="00BA39FA" w:rsidRDefault="00090D03" w:rsidP="00090D03">
      <w:pPr>
        <w:pStyle w:val="Heading2"/>
        <w:numPr>
          <w:ilvl w:val="1"/>
          <w:numId w:val="2"/>
        </w:numPr>
        <w:ind w:hanging="360"/>
      </w:pPr>
      <w:bookmarkStart w:id="28" w:name="_Toc275978755"/>
      <w:bookmarkStart w:id="29" w:name="_Toc275983344"/>
      <w:bookmarkStart w:id="30" w:name="_Toc285032311"/>
      <w:bookmarkStart w:id="31" w:name="_Toc285195229"/>
      <w:r w:rsidRPr="00BA39FA">
        <w:rPr>
          <w:caps w:val="0"/>
        </w:rPr>
        <w:t>ACTIONS PERFORMED ON OUTGOING APPLICATIONS</w:t>
      </w:r>
      <w:bookmarkEnd w:id="28"/>
      <w:bookmarkEnd w:id="29"/>
      <w:bookmarkEnd w:id="30"/>
      <w:bookmarkEnd w:id="31"/>
    </w:p>
    <w:p w:rsidR="00090D03" w:rsidRDefault="00090D03" w:rsidP="00090D03">
      <w:pPr>
        <w:pStyle w:val="NoSpacing"/>
        <w:ind w:left="360"/>
        <w:rPr>
          <w:sz w:val="20"/>
          <w:szCs w:val="20"/>
        </w:rPr>
      </w:pPr>
    </w:p>
    <w:p w:rsidR="00090D03" w:rsidRDefault="00090D03" w:rsidP="00090D03">
      <w:pPr>
        <w:spacing w:line="240" w:lineRule="auto"/>
        <w:ind w:left="720"/>
        <w:rPr>
          <w:sz w:val="20"/>
          <w:szCs w:val="20"/>
        </w:rPr>
      </w:pPr>
      <w:r w:rsidRPr="007A1C9D">
        <w:rPr>
          <w:sz w:val="20"/>
          <w:szCs w:val="20"/>
        </w:rPr>
        <w:t>The</w:t>
      </w:r>
      <w:r>
        <w:rPr>
          <w:sz w:val="20"/>
          <w:szCs w:val="20"/>
        </w:rPr>
        <w:t xml:space="preserve"> following actions</w:t>
      </w:r>
      <w:r w:rsidRPr="00BA39FA">
        <w:rPr>
          <w:sz w:val="20"/>
          <w:szCs w:val="20"/>
        </w:rPr>
        <w:t xml:space="preserve"> can </w:t>
      </w:r>
      <w:r>
        <w:rPr>
          <w:sz w:val="20"/>
          <w:szCs w:val="20"/>
        </w:rPr>
        <w:t xml:space="preserve">be </w:t>
      </w:r>
      <w:r w:rsidRPr="00BA39FA">
        <w:rPr>
          <w:sz w:val="20"/>
          <w:szCs w:val="20"/>
        </w:rPr>
        <w:t>perform</w:t>
      </w:r>
      <w:r>
        <w:rPr>
          <w:sz w:val="20"/>
          <w:szCs w:val="20"/>
        </w:rPr>
        <w:t>ed</w:t>
      </w:r>
      <w:r w:rsidRPr="00BA39FA">
        <w:rPr>
          <w:sz w:val="20"/>
          <w:szCs w:val="20"/>
        </w:rPr>
        <w:t xml:space="preserve"> </w:t>
      </w:r>
      <w:r>
        <w:rPr>
          <w:sz w:val="20"/>
          <w:szCs w:val="20"/>
        </w:rPr>
        <w:t>based</w:t>
      </w:r>
      <w:r w:rsidRPr="00BA39FA">
        <w:rPr>
          <w:sz w:val="20"/>
          <w:szCs w:val="20"/>
        </w:rPr>
        <w:t xml:space="preserve"> on the status</w:t>
      </w:r>
      <w:r>
        <w:rPr>
          <w:sz w:val="20"/>
          <w:szCs w:val="20"/>
        </w:rPr>
        <w:t xml:space="preserve"> of the application.</w:t>
      </w:r>
    </w:p>
    <w:tbl>
      <w:tblPr>
        <w:tblStyle w:val="TableGrid"/>
        <w:tblW w:w="0" w:type="auto"/>
        <w:tblInd w:w="720" w:type="dxa"/>
        <w:tblLook w:val="04A0"/>
      </w:tblPr>
      <w:tblGrid>
        <w:gridCol w:w="2949"/>
        <w:gridCol w:w="2942"/>
        <w:gridCol w:w="2965"/>
      </w:tblGrid>
      <w:tr w:rsidR="00090D03" w:rsidTr="000E0656">
        <w:trPr>
          <w:trHeight w:val="323"/>
        </w:trPr>
        <w:tc>
          <w:tcPr>
            <w:tcW w:w="3192" w:type="dxa"/>
            <w:shd w:val="clear" w:color="auto" w:fill="F2F2F2" w:themeFill="background1" w:themeFillShade="F2"/>
            <w:vAlign w:val="bottom"/>
          </w:tcPr>
          <w:p w:rsidR="00090D03" w:rsidRPr="00A4074B" w:rsidRDefault="00090D03" w:rsidP="000E0656">
            <w:pPr>
              <w:spacing w:line="240" w:lineRule="auto"/>
              <w:jc w:val="center"/>
              <w:rPr>
                <w:b/>
                <w:sz w:val="20"/>
                <w:szCs w:val="20"/>
              </w:rPr>
            </w:pPr>
            <w:r w:rsidRPr="00A4074B">
              <w:rPr>
                <w:b/>
                <w:sz w:val="20"/>
                <w:szCs w:val="20"/>
              </w:rPr>
              <w:t>Status</w:t>
            </w:r>
          </w:p>
        </w:tc>
        <w:tc>
          <w:tcPr>
            <w:tcW w:w="3192" w:type="dxa"/>
            <w:shd w:val="clear" w:color="auto" w:fill="F2F2F2" w:themeFill="background1" w:themeFillShade="F2"/>
            <w:vAlign w:val="center"/>
          </w:tcPr>
          <w:p w:rsidR="00090D03" w:rsidRPr="00A4074B" w:rsidRDefault="00090D03" w:rsidP="000E0656">
            <w:pPr>
              <w:spacing w:line="240" w:lineRule="auto"/>
              <w:jc w:val="center"/>
              <w:rPr>
                <w:b/>
                <w:sz w:val="20"/>
                <w:szCs w:val="20"/>
              </w:rPr>
            </w:pPr>
            <w:r w:rsidRPr="00A4074B">
              <w:rPr>
                <w:b/>
                <w:sz w:val="20"/>
                <w:szCs w:val="20"/>
              </w:rPr>
              <w:t>Action</w:t>
            </w:r>
          </w:p>
        </w:tc>
        <w:tc>
          <w:tcPr>
            <w:tcW w:w="3192" w:type="dxa"/>
            <w:shd w:val="clear" w:color="auto" w:fill="F2F2F2" w:themeFill="background1" w:themeFillShade="F2"/>
            <w:vAlign w:val="center"/>
          </w:tcPr>
          <w:p w:rsidR="00090D03" w:rsidRPr="00A4074B" w:rsidRDefault="00090D03" w:rsidP="000E0656">
            <w:pPr>
              <w:spacing w:line="240" w:lineRule="auto"/>
              <w:jc w:val="center"/>
              <w:rPr>
                <w:b/>
                <w:sz w:val="20"/>
                <w:szCs w:val="20"/>
              </w:rPr>
            </w:pPr>
            <w:r w:rsidRPr="00A4074B">
              <w:rPr>
                <w:b/>
                <w:sz w:val="20"/>
                <w:szCs w:val="20"/>
              </w:rPr>
              <w:t>Description</w:t>
            </w:r>
          </w:p>
        </w:tc>
      </w:tr>
      <w:tr w:rsidR="00090D03" w:rsidTr="000E0656">
        <w:trPr>
          <w:trHeight w:val="890"/>
        </w:trPr>
        <w:tc>
          <w:tcPr>
            <w:tcW w:w="3192" w:type="dxa"/>
            <w:vAlign w:val="center"/>
          </w:tcPr>
          <w:p w:rsidR="00090D03" w:rsidRDefault="00090D03" w:rsidP="000E0656">
            <w:pPr>
              <w:spacing w:line="240" w:lineRule="auto"/>
              <w:jc w:val="center"/>
              <w:rPr>
                <w:sz w:val="20"/>
                <w:szCs w:val="20"/>
              </w:rPr>
            </w:pPr>
            <w:r>
              <w:rPr>
                <w:sz w:val="20"/>
                <w:szCs w:val="20"/>
              </w:rPr>
              <w:t>Withdrawn</w:t>
            </w:r>
          </w:p>
        </w:tc>
        <w:tc>
          <w:tcPr>
            <w:tcW w:w="3192" w:type="dxa"/>
            <w:vAlign w:val="center"/>
          </w:tcPr>
          <w:p w:rsidR="00090D03" w:rsidRDefault="00090D03" w:rsidP="000E0656">
            <w:pPr>
              <w:spacing w:line="240" w:lineRule="auto"/>
              <w:jc w:val="center"/>
              <w:rPr>
                <w:sz w:val="20"/>
                <w:szCs w:val="20"/>
              </w:rPr>
            </w:pPr>
            <w:r>
              <w:rPr>
                <w:sz w:val="20"/>
                <w:szCs w:val="20"/>
              </w:rPr>
              <w:t>Email</w:t>
            </w:r>
          </w:p>
        </w:tc>
        <w:tc>
          <w:tcPr>
            <w:tcW w:w="3192" w:type="dxa"/>
            <w:vAlign w:val="center"/>
          </w:tcPr>
          <w:p w:rsidR="00090D03" w:rsidRDefault="00090D03" w:rsidP="000E0656">
            <w:pPr>
              <w:spacing w:line="240" w:lineRule="auto"/>
              <w:jc w:val="center"/>
              <w:rPr>
                <w:sz w:val="20"/>
                <w:szCs w:val="20"/>
              </w:rPr>
            </w:pPr>
            <w:r>
              <w:rPr>
                <w:sz w:val="20"/>
                <w:szCs w:val="20"/>
              </w:rPr>
              <w:t>Email supervisors or applicant</w:t>
            </w:r>
          </w:p>
        </w:tc>
      </w:tr>
      <w:tr w:rsidR="00090D03" w:rsidTr="000E0656">
        <w:trPr>
          <w:trHeight w:val="890"/>
        </w:trPr>
        <w:tc>
          <w:tcPr>
            <w:tcW w:w="3192" w:type="dxa"/>
            <w:vAlign w:val="center"/>
          </w:tcPr>
          <w:p w:rsidR="00090D03" w:rsidRDefault="00090D03" w:rsidP="000E0656">
            <w:pPr>
              <w:spacing w:line="240" w:lineRule="auto"/>
              <w:jc w:val="center"/>
              <w:rPr>
                <w:sz w:val="20"/>
                <w:szCs w:val="20"/>
              </w:rPr>
            </w:pPr>
            <w:r>
              <w:rPr>
                <w:sz w:val="20"/>
                <w:szCs w:val="20"/>
              </w:rPr>
              <w:t>Nominated</w:t>
            </w:r>
          </w:p>
        </w:tc>
        <w:tc>
          <w:tcPr>
            <w:tcW w:w="3192" w:type="dxa"/>
            <w:vAlign w:val="center"/>
          </w:tcPr>
          <w:p w:rsidR="00090D03" w:rsidRDefault="00090D03" w:rsidP="000E0656">
            <w:pPr>
              <w:spacing w:line="240" w:lineRule="auto"/>
              <w:jc w:val="center"/>
              <w:rPr>
                <w:sz w:val="20"/>
                <w:szCs w:val="20"/>
              </w:rPr>
            </w:pPr>
            <w:r>
              <w:rPr>
                <w:sz w:val="20"/>
                <w:szCs w:val="20"/>
              </w:rPr>
              <w:t>Withdraw, Email</w:t>
            </w:r>
          </w:p>
        </w:tc>
        <w:tc>
          <w:tcPr>
            <w:tcW w:w="3192" w:type="dxa"/>
            <w:vAlign w:val="center"/>
          </w:tcPr>
          <w:p w:rsidR="00090D03" w:rsidRDefault="00090D03" w:rsidP="000E0656">
            <w:pPr>
              <w:spacing w:line="240" w:lineRule="auto"/>
              <w:jc w:val="center"/>
              <w:rPr>
                <w:sz w:val="20"/>
                <w:szCs w:val="20"/>
              </w:rPr>
            </w:pPr>
            <w:r>
              <w:rPr>
                <w:sz w:val="20"/>
                <w:szCs w:val="20"/>
              </w:rPr>
              <w:t>Withdraw application or email supervisors or applicant</w:t>
            </w:r>
          </w:p>
        </w:tc>
      </w:tr>
      <w:tr w:rsidR="00090D03" w:rsidTr="000E0656">
        <w:trPr>
          <w:trHeight w:val="890"/>
        </w:trPr>
        <w:tc>
          <w:tcPr>
            <w:tcW w:w="3192" w:type="dxa"/>
            <w:vAlign w:val="center"/>
          </w:tcPr>
          <w:p w:rsidR="00090D03" w:rsidRDefault="00090D03" w:rsidP="000E0656">
            <w:pPr>
              <w:spacing w:line="240" w:lineRule="auto"/>
              <w:jc w:val="center"/>
              <w:rPr>
                <w:sz w:val="20"/>
                <w:szCs w:val="20"/>
              </w:rPr>
            </w:pPr>
            <w:r>
              <w:rPr>
                <w:sz w:val="20"/>
                <w:szCs w:val="20"/>
              </w:rPr>
              <w:t>Not Nominated</w:t>
            </w:r>
          </w:p>
        </w:tc>
        <w:tc>
          <w:tcPr>
            <w:tcW w:w="3192" w:type="dxa"/>
            <w:vAlign w:val="center"/>
          </w:tcPr>
          <w:p w:rsidR="00090D03" w:rsidRDefault="00090D03" w:rsidP="000E0656">
            <w:pPr>
              <w:spacing w:line="240" w:lineRule="auto"/>
              <w:jc w:val="center"/>
              <w:rPr>
                <w:sz w:val="20"/>
                <w:szCs w:val="20"/>
              </w:rPr>
            </w:pPr>
            <w:r>
              <w:rPr>
                <w:sz w:val="20"/>
                <w:szCs w:val="20"/>
              </w:rPr>
              <w:t>Email</w:t>
            </w:r>
          </w:p>
        </w:tc>
        <w:tc>
          <w:tcPr>
            <w:tcW w:w="3192" w:type="dxa"/>
            <w:vAlign w:val="center"/>
          </w:tcPr>
          <w:p w:rsidR="00090D03" w:rsidRDefault="00090D03" w:rsidP="000E0656">
            <w:pPr>
              <w:spacing w:line="240" w:lineRule="auto"/>
              <w:jc w:val="center"/>
              <w:rPr>
                <w:sz w:val="20"/>
                <w:szCs w:val="20"/>
              </w:rPr>
            </w:pPr>
            <w:r w:rsidRPr="00BA39FA">
              <w:rPr>
                <w:sz w:val="20"/>
                <w:szCs w:val="20"/>
              </w:rPr>
              <w:t xml:space="preserve">Email </w:t>
            </w:r>
            <w:r>
              <w:rPr>
                <w:sz w:val="20"/>
                <w:szCs w:val="20"/>
              </w:rPr>
              <w:t xml:space="preserve">supervisors or </w:t>
            </w:r>
            <w:r w:rsidRPr="00BA39FA">
              <w:rPr>
                <w:sz w:val="20"/>
                <w:szCs w:val="20"/>
              </w:rPr>
              <w:t>applicant</w:t>
            </w:r>
          </w:p>
        </w:tc>
      </w:tr>
      <w:tr w:rsidR="00090D03" w:rsidTr="000E0656">
        <w:trPr>
          <w:trHeight w:val="890"/>
        </w:trPr>
        <w:tc>
          <w:tcPr>
            <w:tcW w:w="3192" w:type="dxa"/>
            <w:vAlign w:val="center"/>
          </w:tcPr>
          <w:p w:rsidR="00090D03" w:rsidRDefault="00090D03" w:rsidP="000E0656">
            <w:pPr>
              <w:spacing w:line="240" w:lineRule="auto"/>
              <w:jc w:val="center"/>
              <w:rPr>
                <w:sz w:val="20"/>
                <w:szCs w:val="20"/>
              </w:rPr>
            </w:pPr>
            <w:r>
              <w:rPr>
                <w:sz w:val="20"/>
                <w:szCs w:val="20"/>
              </w:rPr>
              <w:t>Submitted</w:t>
            </w:r>
          </w:p>
        </w:tc>
        <w:tc>
          <w:tcPr>
            <w:tcW w:w="3192" w:type="dxa"/>
            <w:vAlign w:val="center"/>
          </w:tcPr>
          <w:p w:rsidR="00090D03" w:rsidRDefault="00090D03" w:rsidP="000E0656">
            <w:pPr>
              <w:spacing w:line="240" w:lineRule="auto"/>
              <w:jc w:val="center"/>
              <w:rPr>
                <w:sz w:val="20"/>
                <w:szCs w:val="20"/>
              </w:rPr>
            </w:pPr>
            <w:r>
              <w:rPr>
                <w:sz w:val="20"/>
                <w:szCs w:val="20"/>
              </w:rPr>
              <w:t>Nominate, Not Nominate, Email</w:t>
            </w:r>
          </w:p>
        </w:tc>
        <w:tc>
          <w:tcPr>
            <w:tcW w:w="3192" w:type="dxa"/>
            <w:vAlign w:val="center"/>
          </w:tcPr>
          <w:p w:rsidR="00090D03" w:rsidRDefault="00090D03" w:rsidP="000E0656">
            <w:pPr>
              <w:spacing w:line="240" w:lineRule="auto"/>
              <w:jc w:val="center"/>
              <w:rPr>
                <w:sz w:val="20"/>
                <w:szCs w:val="20"/>
              </w:rPr>
            </w:pPr>
            <w:r>
              <w:rPr>
                <w:sz w:val="20"/>
                <w:szCs w:val="20"/>
              </w:rPr>
              <w:t>N</w:t>
            </w:r>
            <w:r w:rsidRPr="00BA39FA">
              <w:rPr>
                <w:sz w:val="20"/>
                <w:szCs w:val="20"/>
              </w:rPr>
              <w:t xml:space="preserve">ominate </w:t>
            </w:r>
            <w:r>
              <w:rPr>
                <w:sz w:val="20"/>
                <w:szCs w:val="20"/>
              </w:rPr>
              <w:t>an application, not nominate</w:t>
            </w:r>
            <w:r w:rsidRPr="00BA39FA">
              <w:rPr>
                <w:sz w:val="20"/>
                <w:szCs w:val="20"/>
              </w:rPr>
              <w:t xml:space="preserve"> an application</w:t>
            </w:r>
            <w:r>
              <w:rPr>
                <w:sz w:val="20"/>
                <w:szCs w:val="20"/>
              </w:rPr>
              <w:t xml:space="preserve">, </w:t>
            </w:r>
            <w:r w:rsidRPr="00BA39FA">
              <w:rPr>
                <w:sz w:val="20"/>
                <w:szCs w:val="20"/>
              </w:rPr>
              <w:t xml:space="preserve">or </w:t>
            </w:r>
            <w:r>
              <w:rPr>
                <w:sz w:val="20"/>
                <w:szCs w:val="20"/>
              </w:rPr>
              <w:t xml:space="preserve"> e</w:t>
            </w:r>
            <w:r w:rsidRPr="00BA39FA">
              <w:rPr>
                <w:sz w:val="20"/>
                <w:szCs w:val="20"/>
              </w:rPr>
              <w:t xml:space="preserve">mail </w:t>
            </w:r>
            <w:r>
              <w:rPr>
                <w:sz w:val="20"/>
                <w:szCs w:val="20"/>
              </w:rPr>
              <w:t>supervisors or applicant</w:t>
            </w:r>
          </w:p>
        </w:tc>
      </w:tr>
    </w:tbl>
    <w:p w:rsidR="00090D03" w:rsidRPr="00BA39FA" w:rsidRDefault="00090D03" w:rsidP="00090D03">
      <w:pPr>
        <w:spacing w:line="240" w:lineRule="auto"/>
        <w:ind w:left="720"/>
        <w:jc w:val="center"/>
        <w:rPr>
          <w:sz w:val="20"/>
          <w:szCs w:val="20"/>
        </w:rPr>
      </w:pPr>
      <w:r w:rsidRPr="00BA39FA">
        <w:rPr>
          <w:sz w:val="20"/>
          <w:szCs w:val="20"/>
        </w:rPr>
        <w:t xml:space="preserve">Figure </w:t>
      </w:r>
      <w:r>
        <w:rPr>
          <w:sz w:val="20"/>
          <w:szCs w:val="20"/>
        </w:rPr>
        <w:t>8</w:t>
      </w:r>
      <w:r w:rsidRPr="00BA39FA">
        <w:rPr>
          <w:sz w:val="20"/>
          <w:szCs w:val="20"/>
        </w:rPr>
        <w:t>: Status and Action</w:t>
      </w:r>
      <w:r>
        <w:rPr>
          <w:sz w:val="20"/>
          <w:szCs w:val="20"/>
        </w:rPr>
        <w:t xml:space="preserve"> on Outgoing Applications</w:t>
      </w:r>
      <w:r w:rsidRPr="00BA39FA">
        <w:rPr>
          <w:sz w:val="20"/>
          <w:szCs w:val="20"/>
        </w:rPr>
        <w:br/>
      </w:r>
    </w:p>
    <w:p w:rsidR="00090D03" w:rsidRPr="00BA39FA" w:rsidRDefault="00090D03" w:rsidP="00090D03">
      <w:pPr>
        <w:spacing w:line="240" w:lineRule="auto"/>
        <w:ind w:left="360"/>
        <w:rPr>
          <w:sz w:val="20"/>
          <w:szCs w:val="20"/>
        </w:rPr>
      </w:pPr>
      <w:r w:rsidRPr="00BA39FA">
        <w:rPr>
          <w:sz w:val="20"/>
          <w:szCs w:val="20"/>
        </w:rPr>
        <w:t xml:space="preserve">When </w:t>
      </w:r>
      <w:r>
        <w:rPr>
          <w:sz w:val="20"/>
          <w:szCs w:val="20"/>
        </w:rPr>
        <w:t xml:space="preserve">the </w:t>
      </w:r>
      <w:r w:rsidRPr="00BA39FA">
        <w:rPr>
          <w:sz w:val="20"/>
          <w:szCs w:val="20"/>
        </w:rPr>
        <w:t>action “Nominate”, “Not Nominate” or “Withdraw” is selected the user has to confirm their selection before changing status of the application. For</w:t>
      </w:r>
      <w:r>
        <w:rPr>
          <w:sz w:val="20"/>
          <w:szCs w:val="20"/>
        </w:rPr>
        <w:t xml:space="preserve"> the</w:t>
      </w:r>
      <w:r w:rsidRPr="00BA39FA">
        <w:rPr>
          <w:sz w:val="20"/>
          <w:szCs w:val="20"/>
        </w:rPr>
        <w:t xml:space="preserve"> “Email” action</w:t>
      </w:r>
      <w:r>
        <w:rPr>
          <w:sz w:val="20"/>
          <w:szCs w:val="20"/>
        </w:rPr>
        <w:t>,</w:t>
      </w:r>
      <w:r w:rsidRPr="00BA39FA">
        <w:rPr>
          <w:sz w:val="20"/>
          <w:szCs w:val="20"/>
        </w:rPr>
        <w:t xml:space="preserve"> an </w:t>
      </w:r>
      <w:r>
        <w:rPr>
          <w:sz w:val="20"/>
          <w:szCs w:val="20"/>
        </w:rPr>
        <w:t>Email page (Figure 9) will be shown with information pre-</w:t>
      </w:r>
      <w:r w:rsidRPr="00BA39FA">
        <w:rPr>
          <w:sz w:val="20"/>
          <w:szCs w:val="20"/>
        </w:rPr>
        <w:t xml:space="preserve">populated </w:t>
      </w:r>
      <w:r>
        <w:rPr>
          <w:sz w:val="20"/>
          <w:szCs w:val="20"/>
        </w:rPr>
        <w:t>in the fields: To, From, S</w:t>
      </w:r>
      <w:r w:rsidRPr="00BA39FA">
        <w:rPr>
          <w:sz w:val="20"/>
          <w:szCs w:val="20"/>
        </w:rPr>
        <w:t>ubject</w:t>
      </w:r>
      <w:r>
        <w:rPr>
          <w:sz w:val="20"/>
          <w:szCs w:val="20"/>
        </w:rPr>
        <w:t>, Classification, and Message Body</w:t>
      </w:r>
      <w:r w:rsidRPr="00BA39FA">
        <w:rPr>
          <w:sz w:val="20"/>
          <w:szCs w:val="20"/>
        </w:rPr>
        <w:t xml:space="preserve">. </w:t>
      </w:r>
      <w:r>
        <w:rPr>
          <w:sz w:val="20"/>
          <w:szCs w:val="20"/>
        </w:rPr>
        <w:t>The email can be modified before sending.</w:t>
      </w:r>
    </w:p>
    <w:p w:rsidR="00090D03" w:rsidRDefault="00090D03" w:rsidP="00090D03">
      <w:pPr>
        <w:spacing w:line="240" w:lineRule="auto"/>
        <w:jc w:val="center"/>
        <w:rPr>
          <w:sz w:val="20"/>
          <w:szCs w:val="20"/>
        </w:rPr>
      </w:pPr>
      <w:r w:rsidRPr="00BA39FA">
        <w:rPr>
          <w:noProof/>
          <w:sz w:val="20"/>
          <w:szCs w:val="20"/>
          <w:lang w:eastAsia="zh-CN"/>
        </w:rPr>
        <w:lastRenderedPageBreak/>
        <w:drawing>
          <wp:inline distT="0" distB="0" distL="0" distR="0">
            <wp:extent cx="3684270" cy="2345690"/>
            <wp:effectExtent l="19050" t="0" r="0" b="0"/>
            <wp:docPr id="8" name="Picture 15" descr="jdp-admin-Out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dp-admin-OutEmail.png"/>
                    <pic:cNvPicPr>
                      <a:picLocks noChangeAspect="1" noChangeArrowheads="1"/>
                    </pic:cNvPicPr>
                  </pic:nvPicPr>
                  <pic:blipFill>
                    <a:blip r:embed="rId21"/>
                    <a:srcRect r="19875" b="-786"/>
                    <a:stretch>
                      <a:fillRect/>
                    </a:stretch>
                  </pic:blipFill>
                  <pic:spPr bwMode="auto">
                    <a:xfrm>
                      <a:off x="0" y="0"/>
                      <a:ext cx="3684270" cy="2345690"/>
                    </a:xfrm>
                    <a:prstGeom prst="rect">
                      <a:avLst/>
                    </a:prstGeom>
                    <a:noFill/>
                  </pic:spPr>
                </pic:pic>
              </a:graphicData>
            </a:graphic>
          </wp:inline>
        </w:drawing>
      </w:r>
      <w:r w:rsidRPr="00BA39FA">
        <w:rPr>
          <w:sz w:val="20"/>
          <w:szCs w:val="20"/>
        </w:rPr>
        <w:br w:type="textWrapping" w:clear="all"/>
      </w:r>
      <w:r>
        <w:rPr>
          <w:sz w:val="20"/>
          <w:szCs w:val="20"/>
        </w:rPr>
        <w:t xml:space="preserve">  Figure 9</w:t>
      </w:r>
      <w:r w:rsidRPr="00BA39FA">
        <w:rPr>
          <w:sz w:val="20"/>
          <w:szCs w:val="20"/>
        </w:rPr>
        <w:t>: Email Page</w:t>
      </w:r>
    </w:p>
    <w:p w:rsidR="00090D03" w:rsidRPr="00BA39FA" w:rsidRDefault="00090D03" w:rsidP="00090D03">
      <w:pPr>
        <w:spacing w:line="240" w:lineRule="auto"/>
        <w:jc w:val="center"/>
        <w:rPr>
          <w:sz w:val="20"/>
          <w:szCs w:val="20"/>
        </w:rPr>
      </w:pPr>
    </w:p>
    <w:p w:rsidR="00090D03" w:rsidRPr="00BA39FA" w:rsidRDefault="00090D03" w:rsidP="00090D03">
      <w:pPr>
        <w:pStyle w:val="Heading2"/>
        <w:numPr>
          <w:ilvl w:val="0"/>
          <w:numId w:val="2"/>
        </w:numPr>
        <w:tabs>
          <w:tab w:val="clear" w:pos="720"/>
          <w:tab w:val="num" w:pos="360"/>
        </w:tabs>
      </w:pPr>
      <w:bookmarkStart w:id="32" w:name="_Toc275978756"/>
      <w:bookmarkStart w:id="33" w:name="_Toc275983345"/>
      <w:bookmarkStart w:id="34" w:name="_Toc285032312"/>
      <w:bookmarkStart w:id="35" w:name="_Toc285195230"/>
      <w:r w:rsidRPr="00BA39FA">
        <w:rPr>
          <w:caps w:val="0"/>
        </w:rPr>
        <w:t>MANAGE INCOMING APPLICATIONS</w:t>
      </w:r>
      <w:bookmarkEnd w:id="32"/>
      <w:bookmarkEnd w:id="33"/>
      <w:bookmarkEnd w:id="34"/>
      <w:bookmarkEnd w:id="35"/>
    </w:p>
    <w:p w:rsidR="00090D03" w:rsidRDefault="00090D03" w:rsidP="00090D03">
      <w:pPr>
        <w:pStyle w:val="ListParagraph"/>
        <w:spacing w:after="0" w:line="240" w:lineRule="auto"/>
        <w:ind w:left="0"/>
        <w:rPr>
          <w:sz w:val="20"/>
          <w:szCs w:val="20"/>
        </w:rPr>
      </w:pPr>
    </w:p>
    <w:p w:rsidR="00090D03" w:rsidRPr="00BA39FA" w:rsidRDefault="00090D03" w:rsidP="00EB7683">
      <w:pPr>
        <w:spacing w:line="240" w:lineRule="auto"/>
        <w:ind w:left="360" w:firstLine="360"/>
        <w:rPr>
          <w:sz w:val="20"/>
          <w:szCs w:val="20"/>
        </w:rPr>
      </w:pPr>
      <w:r w:rsidRPr="007A1C9D">
        <w:rPr>
          <w:sz w:val="20"/>
          <w:szCs w:val="20"/>
        </w:rPr>
        <w:t>Application</w:t>
      </w:r>
      <w:r w:rsidRPr="00BA39FA">
        <w:rPr>
          <w:sz w:val="20"/>
          <w:szCs w:val="20"/>
        </w:rPr>
        <w:t xml:space="preserve"> administrators can see </w:t>
      </w:r>
      <w:r>
        <w:rPr>
          <w:sz w:val="20"/>
          <w:szCs w:val="20"/>
        </w:rPr>
        <w:t>a</w:t>
      </w:r>
      <w:r w:rsidRPr="00BA39FA">
        <w:rPr>
          <w:sz w:val="20"/>
          <w:szCs w:val="20"/>
        </w:rPr>
        <w:t xml:space="preserve"> list of </w:t>
      </w:r>
      <w:r>
        <w:rPr>
          <w:sz w:val="20"/>
          <w:szCs w:val="20"/>
        </w:rPr>
        <w:t xml:space="preserve">their vacancies and the number of </w:t>
      </w:r>
      <w:r w:rsidRPr="00BA39FA">
        <w:rPr>
          <w:sz w:val="20"/>
          <w:szCs w:val="20"/>
        </w:rPr>
        <w:t>nominated applicants</w:t>
      </w:r>
      <w:r>
        <w:rPr>
          <w:sz w:val="20"/>
          <w:szCs w:val="20"/>
        </w:rPr>
        <w:t xml:space="preserve"> (Figure 10)</w:t>
      </w:r>
      <w:r w:rsidRPr="00BA39FA">
        <w:rPr>
          <w:sz w:val="20"/>
          <w:szCs w:val="20"/>
        </w:rPr>
        <w:t xml:space="preserve"> by selecting “Manage Incoming Applications” from Administrative O</w:t>
      </w:r>
      <w:r>
        <w:rPr>
          <w:sz w:val="20"/>
          <w:szCs w:val="20"/>
        </w:rPr>
        <w:t>ptions page.</w:t>
      </w:r>
    </w:p>
    <w:p w:rsidR="00090D03" w:rsidRPr="00BA39FA" w:rsidRDefault="00090D03" w:rsidP="00090D03">
      <w:pPr>
        <w:pStyle w:val="ListParagraph"/>
        <w:spacing w:line="240" w:lineRule="auto"/>
        <w:rPr>
          <w:sz w:val="20"/>
          <w:szCs w:val="20"/>
        </w:rPr>
      </w:pPr>
    </w:p>
    <w:p w:rsidR="00090D03" w:rsidRPr="00BA39FA" w:rsidRDefault="00090D03" w:rsidP="00090D03">
      <w:pPr>
        <w:pStyle w:val="ListParagraph"/>
        <w:spacing w:line="240" w:lineRule="auto"/>
        <w:ind w:left="0"/>
        <w:jc w:val="center"/>
        <w:rPr>
          <w:sz w:val="20"/>
          <w:szCs w:val="20"/>
        </w:rPr>
      </w:pPr>
      <w:r w:rsidRPr="00BA39FA">
        <w:rPr>
          <w:noProof/>
          <w:sz w:val="20"/>
          <w:szCs w:val="20"/>
          <w:lang w:eastAsia="zh-CN"/>
        </w:rPr>
        <w:drawing>
          <wp:inline distT="0" distB="0" distL="0" distR="0">
            <wp:extent cx="4855210" cy="1635760"/>
            <wp:effectExtent l="19050" t="0" r="2540" b="0"/>
            <wp:docPr id="46" name="Picture 16" descr="jdp-admin-Inco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dp-admin-Incoming.png"/>
                    <pic:cNvPicPr>
                      <a:picLocks noChangeAspect="1" noChangeArrowheads="1"/>
                    </pic:cNvPicPr>
                  </pic:nvPicPr>
                  <pic:blipFill>
                    <a:blip r:embed="rId22"/>
                    <a:srcRect r="1028" b="11894"/>
                    <a:stretch>
                      <a:fillRect/>
                    </a:stretch>
                  </pic:blipFill>
                  <pic:spPr bwMode="auto">
                    <a:xfrm>
                      <a:off x="0" y="0"/>
                      <a:ext cx="4855210" cy="1635760"/>
                    </a:xfrm>
                    <a:prstGeom prst="rect">
                      <a:avLst/>
                    </a:prstGeom>
                    <a:noFill/>
                    <a:ln w="9525">
                      <a:noFill/>
                      <a:miter lim="800000"/>
                      <a:headEnd/>
                      <a:tailEnd/>
                    </a:ln>
                  </pic:spPr>
                </pic:pic>
              </a:graphicData>
            </a:graphic>
          </wp:inline>
        </w:drawing>
      </w:r>
    </w:p>
    <w:p w:rsidR="00090D03" w:rsidRPr="00BA39FA" w:rsidRDefault="00090D03" w:rsidP="00090D03">
      <w:pPr>
        <w:pStyle w:val="ListParagraph"/>
        <w:spacing w:line="240" w:lineRule="auto"/>
        <w:rPr>
          <w:sz w:val="20"/>
          <w:szCs w:val="20"/>
        </w:rPr>
      </w:pPr>
    </w:p>
    <w:p w:rsidR="00090D03" w:rsidRPr="00BA39FA" w:rsidRDefault="00090D03" w:rsidP="00090D03">
      <w:pPr>
        <w:pStyle w:val="ListParagraph"/>
        <w:spacing w:line="240" w:lineRule="auto"/>
        <w:ind w:left="0"/>
        <w:jc w:val="center"/>
        <w:rPr>
          <w:sz w:val="20"/>
          <w:szCs w:val="20"/>
        </w:rPr>
      </w:pPr>
      <w:r>
        <w:rPr>
          <w:sz w:val="20"/>
          <w:szCs w:val="20"/>
        </w:rPr>
        <w:t>Figure 10</w:t>
      </w:r>
      <w:r w:rsidRPr="00BA39FA">
        <w:rPr>
          <w:sz w:val="20"/>
          <w:szCs w:val="20"/>
        </w:rPr>
        <w:t>: Incoming Applications List</w:t>
      </w:r>
    </w:p>
    <w:p w:rsidR="00090D03" w:rsidRPr="00BA39FA" w:rsidRDefault="00090D03" w:rsidP="00090D03">
      <w:pPr>
        <w:pStyle w:val="ListParagraph"/>
        <w:spacing w:line="240" w:lineRule="auto"/>
        <w:rPr>
          <w:sz w:val="20"/>
          <w:szCs w:val="20"/>
        </w:rPr>
      </w:pPr>
    </w:p>
    <w:p w:rsidR="00090D03" w:rsidRPr="00BA39FA" w:rsidRDefault="00090D03" w:rsidP="00090D03">
      <w:pPr>
        <w:pStyle w:val="Heading2"/>
        <w:numPr>
          <w:ilvl w:val="1"/>
          <w:numId w:val="2"/>
        </w:numPr>
        <w:ind w:hanging="360"/>
      </w:pPr>
      <w:bookmarkStart w:id="36" w:name="_Toc275983346"/>
      <w:bookmarkStart w:id="37" w:name="_Toc285032313"/>
      <w:bookmarkStart w:id="38" w:name="_Toc285195231"/>
      <w:r w:rsidRPr="00BA39FA">
        <w:rPr>
          <w:caps w:val="0"/>
        </w:rPr>
        <w:t>ACTIONS PERFORMED ON INCOMING APPLICATIONS</w:t>
      </w:r>
      <w:bookmarkEnd w:id="36"/>
      <w:bookmarkEnd w:id="37"/>
      <w:bookmarkEnd w:id="38"/>
    </w:p>
    <w:p w:rsidR="00090D03" w:rsidRDefault="00090D03" w:rsidP="00090D03">
      <w:pPr>
        <w:pStyle w:val="ListParagraph"/>
        <w:spacing w:line="240" w:lineRule="auto"/>
        <w:ind w:left="0"/>
        <w:rPr>
          <w:sz w:val="20"/>
          <w:szCs w:val="20"/>
        </w:rPr>
      </w:pPr>
    </w:p>
    <w:p w:rsidR="00090D03" w:rsidRDefault="00090D03" w:rsidP="00EB7683">
      <w:pPr>
        <w:pStyle w:val="ListParagraph"/>
        <w:spacing w:line="240" w:lineRule="auto"/>
        <w:ind w:firstLine="720"/>
        <w:rPr>
          <w:sz w:val="20"/>
          <w:szCs w:val="20"/>
        </w:rPr>
      </w:pPr>
      <w:r w:rsidRPr="007A1C9D">
        <w:rPr>
          <w:sz w:val="20"/>
          <w:szCs w:val="20"/>
        </w:rPr>
        <w:t>To</w:t>
      </w:r>
      <w:r>
        <w:rPr>
          <w:sz w:val="20"/>
          <w:szCs w:val="20"/>
        </w:rPr>
        <w:t xml:space="preserve"> select an applicant for a</w:t>
      </w:r>
      <w:r w:rsidRPr="00BA39FA">
        <w:rPr>
          <w:sz w:val="20"/>
          <w:szCs w:val="20"/>
        </w:rPr>
        <w:t xml:space="preserve"> vacancy</w:t>
      </w:r>
      <w:r>
        <w:rPr>
          <w:sz w:val="20"/>
          <w:szCs w:val="20"/>
        </w:rPr>
        <w:t xml:space="preserve">, </w:t>
      </w:r>
      <w:r w:rsidRPr="00BA39FA">
        <w:rPr>
          <w:sz w:val="20"/>
          <w:szCs w:val="20"/>
        </w:rPr>
        <w:t>click on the “</w:t>
      </w:r>
      <w:r>
        <w:rPr>
          <w:sz w:val="20"/>
          <w:szCs w:val="20"/>
        </w:rPr>
        <w:t xml:space="preserve"># </w:t>
      </w:r>
      <w:r w:rsidRPr="00BA39FA">
        <w:rPr>
          <w:sz w:val="20"/>
          <w:szCs w:val="20"/>
        </w:rPr>
        <w:t>Nominee</w:t>
      </w:r>
      <w:r>
        <w:rPr>
          <w:sz w:val="20"/>
          <w:szCs w:val="20"/>
        </w:rPr>
        <w:t>(s)” link.</w:t>
      </w:r>
      <w:r w:rsidRPr="00BA39FA">
        <w:rPr>
          <w:sz w:val="20"/>
          <w:szCs w:val="20"/>
        </w:rPr>
        <w:t xml:space="preserve"> </w:t>
      </w:r>
      <w:r>
        <w:rPr>
          <w:sz w:val="20"/>
          <w:szCs w:val="20"/>
        </w:rPr>
        <w:t>T</w:t>
      </w:r>
      <w:r w:rsidRPr="00BA39FA">
        <w:rPr>
          <w:sz w:val="20"/>
          <w:szCs w:val="20"/>
        </w:rPr>
        <w:t xml:space="preserve">his will display </w:t>
      </w:r>
      <w:r>
        <w:rPr>
          <w:sz w:val="20"/>
          <w:szCs w:val="20"/>
        </w:rPr>
        <w:t xml:space="preserve">brief description of the vacancy and </w:t>
      </w:r>
      <w:r w:rsidRPr="00BA39FA">
        <w:rPr>
          <w:sz w:val="20"/>
          <w:szCs w:val="20"/>
        </w:rPr>
        <w:t>a li</w:t>
      </w:r>
      <w:r>
        <w:rPr>
          <w:sz w:val="20"/>
          <w:szCs w:val="20"/>
        </w:rPr>
        <w:t>sting of all the applicants who were nominated (Figure 11)</w:t>
      </w:r>
      <w:r w:rsidRPr="00BA39FA">
        <w:rPr>
          <w:sz w:val="20"/>
          <w:szCs w:val="20"/>
        </w:rPr>
        <w:t>. To select a desired applicant from the Nominee list</w:t>
      </w:r>
      <w:r>
        <w:rPr>
          <w:sz w:val="20"/>
          <w:szCs w:val="20"/>
        </w:rPr>
        <w:t>,</w:t>
      </w:r>
      <w:r w:rsidRPr="00BA39FA">
        <w:rPr>
          <w:sz w:val="20"/>
          <w:szCs w:val="20"/>
        </w:rPr>
        <w:t xml:space="preserve"> click </w:t>
      </w:r>
      <w:r>
        <w:rPr>
          <w:sz w:val="20"/>
          <w:szCs w:val="20"/>
        </w:rPr>
        <w:t>the</w:t>
      </w:r>
      <w:r w:rsidRPr="00BA39FA">
        <w:rPr>
          <w:sz w:val="20"/>
          <w:szCs w:val="20"/>
        </w:rPr>
        <w:t xml:space="preserve"> “Select” action</w:t>
      </w:r>
      <w:r>
        <w:rPr>
          <w:sz w:val="20"/>
          <w:szCs w:val="20"/>
        </w:rPr>
        <w:t xml:space="preserve"> for that</w:t>
      </w:r>
      <w:r w:rsidRPr="00BA39FA">
        <w:rPr>
          <w:sz w:val="20"/>
          <w:szCs w:val="20"/>
        </w:rPr>
        <w:t xml:space="preserve"> nominee’s name</w:t>
      </w:r>
      <w:r>
        <w:rPr>
          <w:sz w:val="20"/>
          <w:szCs w:val="20"/>
        </w:rPr>
        <w:t>.</w:t>
      </w:r>
      <w:r w:rsidRPr="00BA39FA">
        <w:rPr>
          <w:sz w:val="20"/>
          <w:szCs w:val="20"/>
        </w:rPr>
        <w:t xml:space="preserve"> </w:t>
      </w:r>
      <w:r>
        <w:rPr>
          <w:sz w:val="20"/>
          <w:szCs w:val="20"/>
        </w:rPr>
        <w:t>A</w:t>
      </w:r>
      <w:r w:rsidRPr="00BA39FA">
        <w:rPr>
          <w:sz w:val="20"/>
          <w:szCs w:val="20"/>
        </w:rPr>
        <w:t>fter confirming the selection of the applicant</w:t>
      </w:r>
      <w:r>
        <w:rPr>
          <w:sz w:val="20"/>
          <w:szCs w:val="20"/>
        </w:rPr>
        <w:t>,</w:t>
      </w:r>
      <w:r w:rsidRPr="00BA39FA">
        <w:rPr>
          <w:sz w:val="20"/>
          <w:szCs w:val="20"/>
        </w:rPr>
        <w:t xml:space="preserve"> all other applicants for the vacancy will have their respective status set to ‘not selected’. </w:t>
      </w:r>
      <w:r>
        <w:rPr>
          <w:sz w:val="20"/>
          <w:szCs w:val="20"/>
        </w:rPr>
        <w:t>To email any of the applications to a hiring manager,</w:t>
      </w:r>
      <w:r w:rsidRPr="00BA39FA">
        <w:rPr>
          <w:sz w:val="20"/>
          <w:szCs w:val="20"/>
        </w:rPr>
        <w:t xml:space="preserve"> check the checkbox for the individual applicant’s name and click on the “Email</w:t>
      </w:r>
      <w:r>
        <w:rPr>
          <w:sz w:val="20"/>
          <w:szCs w:val="20"/>
        </w:rPr>
        <w:t>” button on the top of the list.</w:t>
      </w:r>
      <w:r w:rsidRPr="00BA39FA">
        <w:rPr>
          <w:sz w:val="20"/>
          <w:szCs w:val="20"/>
        </w:rPr>
        <w:t xml:space="preserve"> </w:t>
      </w:r>
      <w:r>
        <w:rPr>
          <w:sz w:val="20"/>
          <w:szCs w:val="20"/>
        </w:rPr>
        <w:t>A</w:t>
      </w:r>
      <w:r w:rsidRPr="00BA39FA">
        <w:rPr>
          <w:sz w:val="20"/>
          <w:szCs w:val="20"/>
        </w:rPr>
        <w:t>lternatively</w:t>
      </w:r>
      <w:r>
        <w:rPr>
          <w:sz w:val="20"/>
          <w:szCs w:val="20"/>
        </w:rPr>
        <w:t>,</w:t>
      </w:r>
      <w:r w:rsidRPr="00BA39FA">
        <w:rPr>
          <w:sz w:val="20"/>
          <w:szCs w:val="20"/>
        </w:rPr>
        <w:t xml:space="preserve"> you can check the checkbox directly beneath the Email button and email all applicants the same message as necessary</w:t>
      </w:r>
      <w:r>
        <w:rPr>
          <w:sz w:val="20"/>
          <w:szCs w:val="20"/>
        </w:rPr>
        <w:t xml:space="preserve">. </w:t>
      </w:r>
    </w:p>
    <w:p w:rsidR="00090D03" w:rsidRDefault="00090D03" w:rsidP="00090D03">
      <w:pPr>
        <w:spacing w:after="0" w:line="240" w:lineRule="auto"/>
        <w:rPr>
          <w:sz w:val="20"/>
          <w:szCs w:val="20"/>
        </w:rPr>
      </w:pPr>
      <w:r>
        <w:rPr>
          <w:sz w:val="20"/>
          <w:szCs w:val="20"/>
        </w:rPr>
        <w:br w:type="page"/>
      </w:r>
    </w:p>
    <w:tbl>
      <w:tblPr>
        <w:tblStyle w:val="TableGrid"/>
        <w:tblW w:w="0" w:type="auto"/>
        <w:tblInd w:w="720" w:type="dxa"/>
        <w:tblLook w:val="04A0"/>
      </w:tblPr>
      <w:tblGrid>
        <w:gridCol w:w="4405"/>
        <w:gridCol w:w="4451"/>
      </w:tblGrid>
      <w:tr w:rsidR="00090D03" w:rsidTr="000E0656">
        <w:trPr>
          <w:trHeight w:val="350"/>
        </w:trPr>
        <w:tc>
          <w:tcPr>
            <w:tcW w:w="4788" w:type="dxa"/>
            <w:shd w:val="clear" w:color="auto" w:fill="F2F2F2" w:themeFill="background1" w:themeFillShade="F2"/>
            <w:vAlign w:val="center"/>
          </w:tcPr>
          <w:p w:rsidR="00090D03" w:rsidRPr="004008F4" w:rsidRDefault="00090D03" w:rsidP="000E0656">
            <w:pPr>
              <w:spacing w:after="0" w:line="240" w:lineRule="auto"/>
              <w:jc w:val="center"/>
              <w:rPr>
                <w:b/>
                <w:sz w:val="20"/>
                <w:szCs w:val="20"/>
              </w:rPr>
            </w:pPr>
            <w:r>
              <w:rPr>
                <w:b/>
                <w:sz w:val="20"/>
                <w:szCs w:val="20"/>
              </w:rPr>
              <w:lastRenderedPageBreak/>
              <w:t>Action</w:t>
            </w:r>
          </w:p>
        </w:tc>
        <w:tc>
          <w:tcPr>
            <w:tcW w:w="4788" w:type="dxa"/>
            <w:shd w:val="clear" w:color="auto" w:fill="F2F2F2" w:themeFill="background1" w:themeFillShade="F2"/>
            <w:vAlign w:val="center"/>
          </w:tcPr>
          <w:p w:rsidR="00090D03" w:rsidRPr="004008F4" w:rsidRDefault="00090D03" w:rsidP="000E0656">
            <w:pPr>
              <w:spacing w:after="0" w:line="240" w:lineRule="auto"/>
              <w:jc w:val="center"/>
              <w:rPr>
                <w:b/>
                <w:sz w:val="20"/>
                <w:szCs w:val="20"/>
              </w:rPr>
            </w:pPr>
            <w:r w:rsidRPr="004008F4">
              <w:rPr>
                <w:b/>
                <w:sz w:val="20"/>
                <w:szCs w:val="20"/>
              </w:rPr>
              <w:t>Description</w:t>
            </w:r>
          </w:p>
        </w:tc>
      </w:tr>
      <w:tr w:rsidR="00090D03" w:rsidTr="000E0656">
        <w:trPr>
          <w:trHeight w:val="690"/>
        </w:trPr>
        <w:tc>
          <w:tcPr>
            <w:tcW w:w="4788" w:type="dxa"/>
            <w:vAlign w:val="center"/>
          </w:tcPr>
          <w:p w:rsidR="00090D03" w:rsidRDefault="00090D03" w:rsidP="000E0656">
            <w:pPr>
              <w:spacing w:after="0" w:line="240" w:lineRule="auto"/>
              <w:jc w:val="center"/>
              <w:rPr>
                <w:sz w:val="20"/>
                <w:szCs w:val="20"/>
              </w:rPr>
            </w:pPr>
            <w:r>
              <w:rPr>
                <w:sz w:val="20"/>
                <w:szCs w:val="20"/>
              </w:rPr>
              <w:t>Select</w:t>
            </w:r>
          </w:p>
        </w:tc>
        <w:tc>
          <w:tcPr>
            <w:tcW w:w="4788" w:type="dxa"/>
          </w:tcPr>
          <w:p w:rsidR="00090D03" w:rsidRDefault="00090D03" w:rsidP="000E0656">
            <w:pPr>
              <w:spacing w:after="0" w:line="240" w:lineRule="auto"/>
              <w:jc w:val="center"/>
              <w:rPr>
                <w:sz w:val="20"/>
                <w:szCs w:val="20"/>
              </w:rPr>
            </w:pPr>
            <w:r>
              <w:rPr>
                <w:sz w:val="20"/>
                <w:szCs w:val="20"/>
              </w:rPr>
              <w:t xml:space="preserve">Select an applicant for this vacancy. </w:t>
            </w:r>
          </w:p>
          <w:p w:rsidR="00090D03" w:rsidRPr="004008F4" w:rsidRDefault="00090D03" w:rsidP="000E0656">
            <w:pPr>
              <w:spacing w:after="0" w:line="240" w:lineRule="auto"/>
              <w:jc w:val="center"/>
              <w:rPr>
                <w:sz w:val="20"/>
                <w:szCs w:val="20"/>
              </w:rPr>
            </w:pPr>
            <w:r>
              <w:rPr>
                <w:b/>
                <w:sz w:val="20"/>
                <w:szCs w:val="20"/>
              </w:rPr>
              <w:t>Note:</w:t>
            </w:r>
            <w:r>
              <w:rPr>
                <w:sz w:val="20"/>
                <w:szCs w:val="20"/>
              </w:rPr>
              <w:t xml:space="preserve"> Selecting one applicant will change all others to “Not Selected.”</w:t>
            </w:r>
          </w:p>
        </w:tc>
      </w:tr>
      <w:tr w:rsidR="00090D03" w:rsidTr="000E0656">
        <w:trPr>
          <w:trHeight w:val="690"/>
        </w:trPr>
        <w:tc>
          <w:tcPr>
            <w:tcW w:w="4788" w:type="dxa"/>
            <w:vAlign w:val="center"/>
          </w:tcPr>
          <w:p w:rsidR="00090D03" w:rsidRDefault="00090D03" w:rsidP="000E0656">
            <w:pPr>
              <w:spacing w:after="0" w:line="240" w:lineRule="auto"/>
              <w:jc w:val="center"/>
              <w:rPr>
                <w:sz w:val="20"/>
                <w:szCs w:val="20"/>
              </w:rPr>
            </w:pPr>
            <w:r>
              <w:rPr>
                <w:sz w:val="20"/>
                <w:szCs w:val="20"/>
              </w:rPr>
              <w:t>Email</w:t>
            </w:r>
          </w:p>
        </w:tc>
        <w:tc>
          <w:tcPr>
            <w:tcW w:w="4788" w:type="dxa"/>
            <w:vAlign w:val="center"/>
          </w:tcPr>
          <w:p w:rsidR="00090D03" w:rsidRDefault="00090D03" w:rsidP="000E0656">
            <w:pPr>
              <w:spacing w:after="0" w:line="240" w:lineRule="auto"/>
              <w:jc w:val="center"/>
              <w:rPr>
                <w:sz w:val="20"/>
                <w:szCs w:val="20"/>
              </w:rPr>
            </w:pPr>
            <w:r>
              <w:rPr>
                <w:sz w:val="20"/>
                <w:szCs w:val="20"/>
              </w:rPr>
              <w:t>Email an applicant</w:t>
            </w:r>
          </w:p>
        </w:tc>
      </w:tr>
    </w:tbl>
    <w:p w:rsidR="00090D03" w:rsidRPr="00BA39FA" w:rsidRDefault="00090D03" w:rsidP="00090D03">
      <w:pPr>
        <w:pStyle w:val="ListParagraph"/>
        <w:spacing w:line="240" w:lineRule="auto"/>
        <w:jc w:val="center"/>
        <w:rPr>
          <w:sz w:val="20"/>
          <w:szCs w:val="20"/>
        </w:rPr>
      </w:pPr>
      <w:r>
        <w:rPr>
          <w:sz w:val="20"/>
          <w:szCs w:val="20"/>
        </w:rPr>
        <w:t>Figure 11</w:t>
      </w:r>
      <w:r w:rsidRPr="00BA39FA">
        <w:rPr>
          <w:sz w:val="20"/>
          <w:szCs w:val="20"/>
        </w:rPr>
        <w:t xml:space="preserve">: Action on Incoming </w:t>
      </w:r>
      <w:r>
        <w:rPr>
          <w:sz w:val="20"/>
          <w:szCs w:val="20"/>
        </w:rPr>
        <w:t>A</w:t>
      </w:r>
      <w:r w:rsidRPr="00BA39FA">
        <w:rPr>
          <w:sz w:val="20"/>
          <w:szCs w:val="20"/>
        </w:rPr>
        <w:t>pplications</w:t>
      </w:r>
    </w:p>
    <w:p w:rsidR="00090D03" w:rsidRPr="00BA39FA" w:rsidRDefault="00090D03" w:rsidP="00090D03">
      <w:pPr>
        <w:pStyle w:val="ListParagraph"/>
        <w:spacing w:line="240" w:lineRule="auto"/>
        <w:ind w:left="0"/>
        <w:rPr>
          <w:sz w:val="20"/>
          <w:szCs w:val="20"/>
        </w:rPr>
      </w:pPr>
    </w:p>
    <w:p w:rsidR="00090D03" w:rsidRPr="00BA39FA" w:rsidRDefault="00090D03" w:rsidP="00090D03">
      <w:pPr>
        <w:pStyle w:val="ListParagraph"/>
        <w:spacing w:line="240" w:lineRule="auto"/>
        <w:ind w:left="0"/>
        <w:rPr>
          <w:sz w:val="20"/>
          <w:szCs w:val="20"/>
        </w:rPr>
      </w:pPr>
    </w:p>
    <w:p w:rsidR="00090D03" w:rsidRPr="00BA39FA" w:rsidRDefault="00090D03" w:rsidP="00090D03">
      <w:pPr>
        <w:pStyle w:val="Heading2"/>
        <w:numPr>
          <w:ilvl w:val="0"/>
          <w:numId w:val="2"/>
        </w:numPr>
        <w:tabs>
          <w:tab w:val="clear" w:pos="720"/>
          <w:tab w:val="num" w:pos="360"/>
        </w:tabs>
      </w:pPr>
      <w:bookmarkStart w:id="39" w:name="_Toc275978757"/>
      <w:bookmarkStart w:id="40" w:name="_Toc275983347"/>
      <w:bookmarkStart w:id="41" w:name="_Toc285032314"/>
      <w:bookmarkStart w:id="42" w:name="_Toc285195232"/>
      <w:r w:rsidRPr="00BA39FA">
        <w:rPr>
          <w:caps w:val="0"/>
        </w:rPr>
        <w:t>USER MANAGEMENT</w:t>
      </w:r>
      <w:bookmarkEnd w:id="39"/>
      <w:bookmarkEnd w:id="40"/>
      <w:bookmarkEnd w:id="41"/>
      <w:bookmarkEnd w:id="42"/>
    </w:p>
    <w:p w:rsidR="00090D03" w:rsidRDefault="00090D03" w:rsidP="00090D03">
      <w:pPr>
        <w:spacing w:after="0" w:line="240" w:lineRule="auto"/>
        <w:rPr>
          <w:sz w:val="20"/>
          <w:szCs w:val="20"/>
        </w:rPr>
      </w:pPr>
    </w:p>
    <w:p w:rsidR="00090D03" w:rsidRPr="00BA39FA" w:rsidRDefault="001F7645" w:rsidP="00EB7683">
      <w:pPr>
        <w:spacing w:line="240" w:lineRule="auto"/>
        <w:ind w:left="360" w:firstLine="360"/>
        <w:rPr>
          <w:sz w:val="20"/>
          <w:szCs w:val="20"/>
        </w:rPr>
      </w:pPr>
      <w:r>
        <w:rPr>
          <w:sz w:val="20"/>
          <w:szCs w:val="20"/>
        </w:rPr>
        <w:t>)</w:t>
      </w:r>
      <w:r w:rsidR="00090D03" w:rsidRPr="007A1C9D">
        <w:rPr>
          <w:sz w:val="20"/>
          <w:szCs w:val="20"/>
        </w:rPr>
        <w:t>Administrators</w:t>
      </w:r>
      <w:r w:rsidR="00090D03" w:rsidRPr="00BA39FA">
        <w:rPr>
          <w:sz w:val="20"/>
          <w:szCs w:val="20"/>
        </w:rPr>
        <w:t xml:space="preserve"> can make changes to </w:t>
      </w:r>
      <w:r w:rsidR="00090D03">
        <w:rPr>
          <w:sz w:val="20"/>
          <w:szCs w:val="20"/>
        </w:rPr>
        <w:t>the profile of any user from their organization by</w:t>
      </w:r>
      <w:r w:rsidR="00090D03" w:rsidRPr="00BA39FA">
        <w:rPr>
          <w:sz w:val="20"/>
          <w:szCs w:val="20"/>
        </w:rPr>
        <w:t xml:space="preserve"> selecting the “Manage Users” option. On the Manage Users screen</w:t>
      </w:r>
      <w:r w:rsidR="00090D03">
        <w:rPr>
          <w:sz w:val="20"/>
          <w:szCs w:val="20"/>
        </w:rPr>
        <w:t xml:space="preserve">, select a </w:t>
      </w:r>
      <w:r w:rsidR="00090D03" w:rsidRPr="00BA39FA">
        <w:rPr>
          <w:sz w:val="20"/>
          <w:szCs w:val="20"/>
        </w:rPr>
        <w:t>user fro</w:t>
      </w:r>
      <w:r w:rsidR="00090D03">
        <w:rPr>
          <w:sz w:val="20"/>
          <w:szCs w:val="20"/>
        </w:rPr>
        <w:t>m the drop down list and click the “Select User” button. The u</w:t>
      </w:r>
      <w:r w:rsidR="00090D03" w:rsidRPr="00BA39FA">
        <w:rPr>
          <w:sz w:val="20"/>
          <w:szCs w:val="20"/>
        </w:rPr>
        <w:t>ser’s profile and role is displayed</w:t>
      </w:r>
      <w:r w:rsidR="00090D03">
        <w:rPr>
          <w:sz w:val="20"/>
          <w:szCs w:val="20"/>
        </w:rPr>
        <w:t xml:space="preserve"> (Figure14) and any</w:t>
      </w:r>
      <w:r w:rsidR="00090D03" w:rsidRPr="00BA39FA">
        <w:rPr>
          <w:sz w:val="20"/>
          <w:szCs w:val="20"/>
        </w:rPr>
        <w:t xml:space="preserve"> desired chan</w:t>
      </w:r>
      <w:r w:rsidR="00090D03">
        <w:rPr>
          <w:sz w:val="20"/>
          <w:szCs w:val="20"/>
        </w:rPr>
        <w:t>ges can be made.</w:t>
      </w:r>
    </w:p>
    <w:p w:rsidR="00090D03" w:rsidRPr="00BA39FA" w:rsidRDefault="00090D03" w:rsidP="00090D03">
      <w:pPr>
        <w:spacing w:line="240" w:lineRule="auto"/>
        <w:jc w:val="center"/>
        <w:rPr>
          <w:sz w:val="20"/>
          <w:szCs w:val="20"/>
        </w:rPr>
      </w:pPr>
      <w:r w:rsidRPr="00BA39FA">
        <w:rPr>
          <w:noProof/>
          <w:sz w:val="20"/>
          <w:szCs w:val="20"/>
          <w:lang w:eastAsia="zh-CN"/>
        </w:rPr>
        <w:drawing>
          <wp:inline distT="0" distB="0" distL="0" distR="0">
            <wp:extent cx="4153535" cy="2169795"/>
            <wp:effectExtent l="19050" t="0" r="0" b="0"/>
            <wp:docPr id="10" name="Picture 18" descr="jdp-admin-manageU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dp-admin-manageUsr.png"/>
                    <pic:cNvPicPr>
                      <a:picLocks noChangeAspect="1" noChangeArrowheads="1"/>
                    </pic:cNvPicPr>
                  </pic:nvPicPr>
                  <pic:blipFill>
                    <a:blip r:embed="rId23"/>
                    <a:srcRect r="1666" b="1976"/>
                    <a:stretch>
                      <a:fillRect/>
                    </a:stretch>
                  </pic:blipFill>
                  <pic:spPr bwMode="auto">
                    <a:xfrm>
                      <a:off x="0" y="0"/>
                      <a:ext cx="4153535" cy="2169795"/>
                    </a:xfrm>
                    <a:prstGeom prst="rect">
                      <a:avLst/>
                    </a:prstGeom>
                    <a:noFill/>
                    <a:ln w="9525">
                      <a:noFill/>
                      <a:miter lim="800000"/>
                      <a:headEnd/>
                      <a:tailEnd/>
                    </a:ln>
                  </pic:spPr>
                </pic:pic>
              </a:graphicData>
            </a:graphic>
          </wp:inline>
        </w:drawing>
      </w:r>
    </w:p>
    <w:p w:rsidR="00090D03" w:rsidRPr="00BA39FA" w:rsidRDefault="00090D03" w:rsidP="00090D03">
      <w:pPr>
        <w:spacing w:line="240" w:lineRule="auto"/>
        <w:jc w:val="center"/>
        <w:rPr>
          <w:sz w:val="20"/>
          <w:szCs w:val="20"/>
        </w:rPr>
      </w:pPr>
      <w:r w:rsidRPr="00BA39FA">
        <w:rPr>
          <w:sz w:val="20"/>
          <w:szCs w:val="20"/>
        </w:rPr>
        <w:t>Figur</w:t>
      </w:r>
      <w:r>
        <w:rPr>
          <w:sz w:val="20"/>
          <w:szCs w:val="20"/>
        </w:rPr>
        <w:t>e 12</w:t>
      </w:r>
      <w:r w:rsidRPr="00BA39FA">
        <w:rPr>
          <w:sz w:val="20"/>
          <w:szCs w:val="20"/>
        </w:rPr>
        <w:t>: Manage Users</w:t>
      </w:r>
    </w:p>
    <w:p w:rsidR="00FE14CF" w:rsidRDefault="00FE14CF">
      <w:pPr>
        <w:spacing w:after="0" w:line="240" w:lineRule="auto"/>
        <w:rPr>
          <w:sz w:val="20"/>
          <w:szCs w:val="20"/>
        </w:rPr>
      </w:pPr>
      <w:r>
        <w:rPr>
          <w:sz w:val="20"/>
          <w:szCs w:val="20"/>
        </w:rPr>
        <w:br w:type="page"/>
      </w:r>
    </w:p>
    <w:p w:rsidR="00023632" w:rsidRDefault="00023632" w:rsidP="00002443">
      <w:pPr>
        <w:pStyle w:val="ListParagraph"/>
        <w:spacing w:line="240" w:lineRule="auto"/>
        <w:ind w:left="360"/>
        <w:rPr>
          <w:sz w:val="20"/>
          <w:szCs w:val="20"/>
        </w:rPr>
      </w:pPr>
    </w:p>
    <w:p w:rsidR="00FE14CF" w:rsidRPr="00FE14CF" w:rsidRDefault="00FE14CF" w:rsidP="00FE14CF">
      <w:pPr>
        <w:pStyle w:val="Title"/>
        <w:jc w:val="center"/>
        <w:rPr>
          <w:rStyle w:val="Strong"/>
        </w:rPr>
      </w:pPr>
      <w:r w:rsidRPr="00FE14CF">
        <w:rPr>
          <w:rStyle w:val="Strong"/>
        </w:rPr>
        <w:t>System Maintenance Section</w:t>
      </w:r>
    </w:p>
    <w:p w:rsidR="00284EB0" w:rsidRPr="00BA39FA" w:rsidRDefault="00023632" w:rsidP="00090D03">
      <w:pPr>
        <w:pStyle w:val="Heading2"/>
        <w:numPr>
          <w:ilvl w:val="0"/>
          <w:numId w:val="2"/>
        </w:numPr>
        <w:tabs>
          <w:tab w:val="left" w:pos="360"/>
          <w:tab w:val="left" w:pos="3384"/>
        </w:tabs>
      </w:pPr>
      <w:bookmarkStart w:id="43" w:name="_Toc285195233"/>
      <w:r>
        <w:rPr>
          <w:caps w:val="0"/>
        </w:rPr>
        <w:t>ACCESSING JOINT DUTY SERVERS</w:t>
      </w:r>
      <w:bookmarkEnd w:id="43"/>
    </w:p>
    <w:p w:rsidR="008A4CBE" w:rsidRPr="00BA39FA" w:rsidRDefault="008A4CBE" w:rsidP="00BA39FA">
      <w:pPr>
        <w:pStyle w:val="Heading2"/>
        <w:numPr>
          <w:ilvl w:val="0"/>
          <w:numId w:val="0"/>
        </w:numPr>
        <w:tabs>
          <w:tab w:val="left" w:pos="720"/>
          <w:tab w:val="left" w:pos="3384"/>
        </w:tabs>
        <w:ind w:left="720"/>
      </w:pPr>
    </w:p>
    <w:p w:rsidR="00284EB0" w:rsidRDefault="00023632" w:rsidP="00EB7683">
      <w:pPr>
        <w:spacing w:line="240" w:lineRule="auto"/>
        <w:ind w:left="360" w:firstLine="360"/>
        <w:rPr>
          <w:sz w:val="20"/>
          <w:szCs w:val="20"/>
        </w:rPr>
      </w:pPr>
      <w:r>
        <w:rPr>
          <w:sz w:val="20"/>
          <w:szCs w:val="20"/>
        </w:rPr>
        <w:t xml:space="preserve">The Joint Duty </w:t>
      </w:r>
      <w:r w:rsidR="00AF1951">
        <w:rPr>
          <w:sz w:val="20"/>
          <w:szCs w:val="20"/>
        </w:rPr>
        <w:t>Web Application</w:t>
      </w:r>
      <w:r>
        <w:rPr>
          <w:sz w:val="20"/>
          <w:szCs w:val="20"/>
        </w:rPr>
        <w:t xml:space="preserve"> interface is provided via IIS6.0</w:t>
      </w:r>
      <w:r w:rsidR="00AF1951">
        <w:rPr>
          <w:sz w:val="20"/>
          <w:szCs w:val="20"/>
        </w:rPr>
        <w:t xml:space="preserve"> Web Server </w:t>
      </w:r>
      <w:r>
        <w:rPr>
          <w:sz w:val="20"/>
          <w:szCs w:val="20"/>
        </w:rPr>
        <w:t>and the back end operates on SQL</w:t>
      </w:r>
      <w:r w:rsidR="00AF1951">
        <w:rPr>
          <w:sz w:val="20"/>
          <w:szCs w:val="20"/>
        </w:rPr>
        <w:t xml:space="preserve"> Server.  The Web application will consist of a test server and a production server, the test server will be located on a Virtual Machine with the production server </w:t>
      </w:r>
      <w:r w:rsidR="000E0656">
        <w:rPr>
          <w:sz w:val="20"/>
          <w:szCs w:val="20"/>
        </w:rPr>
        <w:t>separated</w:t>
      </w:r>
      <w:r w:rsidR="00AF1951">
        <w:rPr>
          <w:sz w:val="20"/>
          <w:szCs w:val="20"/>
        </w:rPr>
        <w:t xml:space="preserve"> on a similar Virtual Machine.  Each virtual machine shall be running Windows Server</w:t>
      </w:r>
      <w:r w:rsidR="000E0656">
        <w:rPr>
          <w:sz w:val="20"/>
          <w:szCs w:val="20"/>
        </w:rPr>
        <w:t xml:space="preserve"> 2003</w:t>
      </w:r>
      <w:r w:rsidR="00AF1951">
        <w:rPr>
          <w:sz w:val="20"/>
          <w:szCs w:val="20"/>
        </w:rPr>
        <w:t xml:space="preserve"> with IIS6.0 installed and a web application instance of ‘Joint Duty’ installed. The web application files</w:t>
      </w:r>
      <w:r w:rsidR="000E0656">
        <w:rPr>
          <w:sz w:val="20"/>
          <w:szCs w:val="20"/>
        </w:rPr>
        <w:t xml:space="preserve"> will be located beneath the </w:t>
      </w:r>
      <w:proofErr w:type="spellStart"/>
      <w:r w:rsidR="000E0656">
        <w:rPr>
          <w:sz w:val="20"/>
          <w:szCs w:val="20"/>
        </w:rPr>
        <w:t>in</w:t>
      </w:r>
      <w:r w:rsidR="00AF1951">
        <w:rPr>
          <w:sz w:val="20"/>
          <w:szCs w:val="20"/>
        </w:rPr>
        <w:t>e</w:t>
      </w:r>
      <w:r w:rsidR="000E0656">
        <w:rPr>
          <w:sz w:val="20"/>
          <w:szCs w:val="20"/>
        </w:rPr>
        <w:t>t</w:t>
      </w:r>
      <w:r w:rsidR="00AF1951">
        <w:rPr>
          <w:sz w:val="20"/>
          <w:szCs w:val="20"/>
        </w:rPr>
        <w:t>pub</w:t>
      </w:r>
      <w:proofErr w:type="spellEnd"/>
      <w:r w:rsidR="00AF1951">
        <w:rPr>
          <w:sz w:val="20"/>
          <w:szCs w:val="20"/>
        </w:rPr>
        <w:t xml:space="preserve"> directory and can be </w:t>
      </w:r>
      <w:r w:rsidR="00E15B51">
        <w:rPr>
          <w:sz w:val="20"/>
          <w:szCs w:val="20"/>
        </w:rPr>
        <w:t>configured</w:t>
      </w:r>
      <w:r w:rsidR="00AF1951">
        <w:rPr>
          <w:sz w:val="20"/>
          <w:szCs w:val="20"/>
        </w:rPr>
        <w:t xml:space="preserve"> via the IIS6.0 web application instance properties tab.</w:t>
      </w:r>
      <w:r w:rsidR="00002443">
        <w:rPr>
          <w:sz w:val="20"/>
          <w:szCs w:val="20"/>
        </w:rPr>
        <w:t xml:space="preserve"> Verify that the web server is up and running as shown below. Verify the location of the web application directory as shown below</w:t>
      </w:r>
      <w:r w:rsidR="00F80C66">
        <w:rPr>
          <w:sz w:val="20"/>
          <w:szCs w:val="20"/>
        </w:rPr>
        <w:t xml:space="preserve"> (Fig 14</w:t>
      </w:r>
      <w:r w:rsidR="000E0656">
        <w:rPr>
          <w:sz w:val="20"/>
          <w:szCs w:val="20"/>
        </w:rPr>
        <w:t>)</w:t>
      </w:r>
      <w:r w:rsidR="00002443">
        <w:rPr>
          <w:sz w:val="20"/>
          <w:szCs w:val="20"/>
        </w:rPr>
        <w:t>.</w:t>
      </w:r>
      <w:r w:rsidR="00C43B60">
        <w:rPr>
          <w:sz w:val="20"/>
          <w:szCs w:val="20"/>
        </w:rPr>
        <w:t xml:space="preserve"> To ensure that the web application instance is up and operating correctly, login to the virtual machine and start the IIS Manager as shown below (Fig 13), select the web application instance and verify it is up and running by right click and browse.</w:t>
      </w:r>
    </w:p>
    <w:p w:rsidR="00E15B51" w:rsidRDefault="00237D70" w:rsidP="00BA39FA">
      <w:pPr>
        <w:spacing w:line="240" w:lineRule="auto"/>
        <w:ind w:left="360"/>
        <w:rPr>
          <w:sz w:val="20"/>
          <w:szCs w:val="20"/>
        </w:rPr>
      </w:pPr>
      <w:r>
        <w:rPr>
          <w:noProof/>
          <w:sz w:val="20"/>
          <w:szCs w:val="20"/>
          <w:lang w:eastAsia="zh-CN"/>
        </w:rPr>
        <w:drawing>
          <wp:inline distT="0" distB="0" distL="0" distR="0">
            <wp:extent cx="5943600" cy="3712758"/>
            <wp:effectExtent l="19050" t="0" r="0" b="0"/>
            <wp:docPr id="4" name="Picture 3" descr="ii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s6.0.JPG"/>
                    <pic:cNvPicPr/>
                  </pic:nvPicPr>
                  <pic:blipFill>
                    <a:blip r:embed="rId24"/>
                    <a:stretch>
                      <a:fillRect/>
                    </a:stretch>
                  </pic:blipFill>
                  <pic:spPr>
                    <a:xfrm>
                      <a:off x="0" y="0"/>
                      <a:ext cx="5943600" cy="3712758"/>
                    </a:xfrm>
                    <a:prstGeom prst="rect">
                      <a:avLst/>
                    </a:prstGeom>
                  </pic:spPr>
                </pic:pic>
              </a:graphicData>
            </a:graphic>
          </wp:inline>
        </w:drawing>
      </w:r>
    </w:p>
    <w:p w:rsidR="00237D70" w:rsidRDefault="00237D70" w:rsidP="00237D70">
      <w:pPr>
        <w:jc w:val="center"/>
        <w:rPr>
          <w:sz w:val="20"/>
          <w:szCs w:val="20"/>
        </w:rPr>
      </w:pPr>
      <w:r w:rsidRPr="00237D70">
        <w:rPr>
          <w:sz w:val="20"/>
          <w:szCs w:val="20"/>
        </w:rPr>
        <w:t>Figure 1</w:t>
      </w:r>
      <w:r w:rsidR="00F80C66">
        <w:rPr>
          <w:sz w:val="20"/>
          <w:szCs w:val="20"/>
        </w:rPr>
        <w:t>3</w:t>
      </w:r>
      <w:r w:rsidRPr="00237D70">
        <w:rPr>
          <w:sz w:val="20"/>
          <w:szCs w:val="20"/>
        </w:rPr>
        <w:t>: IIS 6.0 Joint Duty Web Application</w:t>
      </w:r>
    </w:p>
    <w:p w:rsidR="00237D70" w:rsidRDefault="00237D70" w:rsidP="00237D70">
      <w:pPr>
        <w:jc w:val="center"/>
        <w:rPr>
          <w:sz w:val="20"/>
          <w:szCs w:val="20"/>
        </w:rPr>
      </w:pPr>
      <w:r>
        <w:rPr>
          <w:noProof/>
          <w:sz w:val="20"/>
          <w:szCs w:val="20"/>
          <w:lang w:eastAsia="zh-CN"/>
        </w:rPr>
        <w:lastRenderedPageBreak/>
        <w:drawing>
          <wp:inline distT="0" distB="0" distL="0" distR="0">
            <wp:extent cx="4514849" cy="4381500"/>
            <wp:effectExtent l="19050" t="0" r="1" b="0"/>
            <wp:docPr id="5" name="Picture 4" descr="iis6.0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s6.0dir.jpg"/>
                    <pic:cNvPicPr/>
                  </pic:nvPicPr>
                  <pic:blipFill>
                    <a:blip r:embed="rId25"/>
                    <a:stretch>
                      <a:fillRect/>
                    </a:stretch>
                  </pic:blipFill>
                  <pic:spPr>
                    <a:xfrm>
                      <a:off x="0" y="0"/>
                      <a:ext cx="4514849" cy="4381500"/>
                    </a:xfrm>
                    <a:prstGeom prst="rect">
                      <a:avLst/>
                    </a:prstGeom>
                  </pic:spPr>
                </pic:pic>
              </a:graphicData>
            </a:graphic>
          </wp:inline>
        </w:drawing>
      </w:r>
    </w:p>
    <w:p w:rsidR="00237D70" w:rsidRDefault="00F80C66" w:rsidP="00D37E45">
      <w:pPr>
        <w:jc w:val="center"/>
        <w:rPr>
          <w:sz w:val="20"/>
          <w:szCs w:val="20"/>
        </w:rPr>
      </w:pPr>
      <w:r>
        <w:rPr>
          <w:sz w:val="20"/>
          <w:szCs w:val="20"/>
        </w:rPr>
        <w:t>Figure 14</w:t>
      </w:r>
      <w:r w:rsidR="00237D70">
        <w:rPr>
          <w:sz w:val="20"/>
          <w:szCs w:val="20"/>
        </w:rPr>
        <w:t>: IIS 6.0 Home Directory</w:t>
      </w:r>
    </w:p>
    <w:p w:rsidR="00576E35" w:rsidRDefault="00576E35">
      <w:pPr>
        <w:spacing w:after="0" w:line="240" w:lineRule="auto"/>
        <w:rPr>
          <w:sz w:val="20"/>
          <w:szCs w:val="20"/>
        </w:rPr>
      </w:pPr>
      <w:r>
        <w:rPr>
          <w:sz w:val="20"/>
          <w:szCs w:val="20"/>
        </w:rPr>
        <w:br w:type="page"/>
      </w:r>
    </w:p>
    <w:p w:rsidR="00002443" w:rsidRPr="00237D70" w:rsidRDefault="00002443" w:rsidP="00237D70">
      <w:pPr>
        <w:jc w:val="center"/>
        <w:rPr>
          <w:sz w:val="20"/>
          <w:szCs w:val="20"/>
        </w:rPr>
      </w:pPr>
    </w:p>
    <w:p w:rsidR="00284EB0" w:rsidRPr="00BA39FA" w:rsidRDefault="00AF1951" w:rsidP="004C3818">
      <w:pPr>
        <w:pStyle w:val="Heading2"/>
        <w:numPr>
          <w:ilvl w:val="0"/>
          <w:numId w:val="2"/>
        </w:numPr>
      </w:pPr>
      <w:bookmarkStart w:id="44" w:name="_Toc285195234"/>
      <w:r>
        <w:rPr>
          <w:caps w:val="0"/>
        </w:rPr>
        <w:t>DATABASE UPDATES</w:t>
      </w:r>
      <w:bookmarkEnd w:id="44"/>
    </w:p>
    <w:p w:rsidR="00284EB0" w:rsidRPr="00BA39FA" w:rsidRDefault="00284EB0" w:rsidP="00BA39FA">
      <w:pPr>
        <w:pStyle w:val="Heading2"/>
        <w:numPr>
          <w:ilvl w:val="0"/>
          <w:numId w:val="0"/>
        </w:numPr>
        <w:ind w:left="720"/>
      </w:pPr>
      <w:r w:rsidRPr="00BA39FA">
        <w:t xml:space="preserve">     </w:t>
      </w:r>
    </w:p>
    <w:p w:rsidR="00284EB0" w:rsidRPr="00002443" w:rsidRDefault="00E15B51" w:rsidP="00EB7683">
      <w:pPr>
        <w:spacing w:line="240" w:lineRule="auto"/>
        <w:ind w:left="360" w:firstLine="360"/>
        <w:rPr>
          <w:sz w:val="20"/>
          <w:szCs w:val="20"/>
        </w:rPr>
      </w:pPr>
      <w:r>
        <w:rPr>
          <w:sz w:val="20"/>
          <w:szCs w:val="20"/>
        </w:rPr>
        <w:t>To perform database updates</w:t>
      </w:r>
      <w:r w:rsidR="00BA39FA" w:rsidRPr="00BA39FA">
        <w:rPr>
          <w:sz w:val="20"/>
          <w:szCs w:val="20"/>
        </w:rPr>
        <w:t>:</w:t>
      </w:r>
      <w:r w:rsidR="00002443">
        <w:rPr>
          <w:sz w:val="20"/>
          <w:szCs w:val="20"/>
        </w:rPr>
        <w:t xml:space="preserve">  Create a .</w:t>
      </w:r>
      <w:proofErr w:type="spellStart"/>
      <w:r w:rsidR="00002443">
        <w:rPr>
          <w:sz w:val="20"/>
          <w:szCs w:val="20"/>
        </w:rPr>
        <w:t>sql</w:t>
      </w:r>
      <w:proofErr w:type="spellEnd"/>
      <w:r w:rsidR="00002443">
        <w:rPr>
          <w:sz w:val="20"/>
          <w:szCs w:val="20"/>
        </w:rPr>
        <w:t xml:space="preserve"> file that will affect the changes you require and submit the file to the DTO/Controlling authority to transfer the file to the appropriate virtual db test server. Log on to the virtual DB </w:t>
      </w:r>
      <w:r w:rsidR="00002443">
        <w:rPr>
          <w:b/>
          <w:sz w:val="20"/>
          <w:szCs w:val="20"/>
        </w:rPr>
        <w:t>TEST</w:t>
      </w:r>
      <w:r w:rsidR="00002443">
        <w:rPr>
          <w:sz w:val="20"/>
          <w:szCs w:val="20"/>
        </w:rPr>
        <w:t xml:space="preserve"> instance and start SQL Server Management Studio. Locate and open the .</w:t>
      </w:r>
      <w:proofErr w:type="spellStart"/>
      <w:r w:rsidR="00002443">
        <w:rPr>
          <w:sz w:val="20"/>
          <w:szCs w:val="20"/>
        </w:rPr>
        <w:t>sql</w:t>
      </w:r>
      <w:proofErr w:type="spellEnd"/>
      <w:r w:rsidR="00002443">
        <w:rPr>
          <w:sz w:val="20"/>
          <w:szCs w:val="20"/>
        </w:rPr>
        <w:t xml:space="preserve"> file and ensure that the Database instance you want to make the changes to is utilized.  Execute the file and ensure changes have occurred.  To perform updates</w:t>
      </w:r>
      <w:r w:rsidR="000209C8">
        <w:rPr>
          <w:sz w:val="20"/>
          <w:szCs w:val="20"/>
        </w:rPr>
        <w:t>/queries</w:t>
      </w:r>
      <w:r w:rsidR="00002443">
        <w:rPr>
          <w:sz w:val="20"/>
          <w:szCs w:val="20"/>
        </w:rPr>
        <w:t xml:space="preserve"> against the production database instance</w:t>
      </w:r>
      <w:r w:rsidR="000209C8">
        <w:rPr>
          <w:sz w:val="20"/>
          <w:szCs w:val="20"/>
        </w:rPr>
        <w:t>, submit the file to the appropriate controlling authority and they will perform the update.</w:t>
      </w:r>
    </w:p>
    <w:p w:rsidR="00284EB0" w:rsidRPr="00BA39FA" w:rsidRDefault="000209C8" w:rsidP="00DC15AB">
      <w:pPr>
        <w:pStyle w:val="ListParagraph"/>
        <w:spacing w:line="240" w:lineRule="auto"/>
        <w:ind w:left="0"/>
        <w:jc w:val="center"/>
        <w:rPr>
          <w:noProof/>
          <w:sz w:val="20"/>
          <w:szCs w:val="20"/>
        </w:rPr>
      </w:pPr>
      <w:r>
        <w:rPr>
          <w:noProof/>
          <w:sz w:val="20"/>
          <w:szCs w:val="20"/>
          <w:lang w:eastAsia="zh-CN"/>
        </w:rPr>
        <w:drawing>
          <wp:inline distT="0" distB="0" distL="0" distR="0">
            <wp:extent cx="5943600" cy="3830320"/>
            <wp:effectExtent l="19050" t="0" r="0" b="0"/>
            <wp:docPr id="7" name="Picture 6" descr="sq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man.JPG"/>
                    <pic:cNvPicPr/>
                  </pic:nvPicPr>
                  <pic:blipFill>
                    <a:blip r:embed="rId26"/>
                    <a:stretch>
                      <a:fillRect/>
                    </a:stretch>
                  </pic:blipFill>
                  <pic:spPr>
                    <a:xfrm>
                      <a:off x="0" y="0"/>
                      <a:ext cx="5943600" cy="3830320"/>
                    </a:xfrm>
                    <a:prstGeom prst="rect">
                      <a:avLst/>
                    </a:prstGeom>
                  </pic:spPr>
                </pic:pic>
              </a:graphicData>
            </a:graphic>
          </wp:inline>
        </w:drawing>
      </w:r>
    </w:p>
    <w:p w:rsidR="00284EB0" w:rsidRPr="00DC15AB" w:rsidRDefault="001B60C8" w:rsidP="00DC15AB">
      <w:pPr>
        <w:pStyle w:val="Caption"/>
        <w:jc w:val="center"/>
        <w:rPr>
          <w:b w:val="0"/>
        </w:rPr>
      </w:pPr>
      <w:r w:rsidRPr="00DC15AB">
        <w:rPr>
          <w:b w:val="0"/>
        </w:rPr>
        <w:t xml:space="preserve">Figure </w:t>
      </w:r>
      <w:r w:rsidR="00F80C66">
        <w:rPr>
          <w:b w:val="0"/>
        </w:rPr>
        <w:t>15</w:t>
      </w:r>
      <w:r w:rsidRPr="00DC15AB">
        <w:rPr>
          <w:b w:val="0"/>
        </w:rPr>
        <w:t xml:space="preserve">: </w:t>
      </w:r>
      <w:r w:rsidR="000209C8">
        <w:rPr>
          <w:b w:val="0"/>
        </w:rPr>
        <w:t>Microsoft SQL Management Studio</w:t>
      </w:r>
    </w:p>
    <w:p w:rsidR="00C75FC7" w:rsidRDefault="00C75FC7">
      <w:pPr>
        <w:spacing w:after="0" w:line="240" w:lineRule="auto"/>
        <w:rPr>
          <w:sz w:val="20"/>
          <w:szCs w:val="20"/>
        </w:rPr>
      </w:pPr>
      <w:r>
        <w:rPr>
          <w:sz w:val="20"/>
          <w:szCs w:val="20"/>
        </w:rPr>
        <w:br w:type="page"/>
      </w:r>
    </w:p>
    <w:p w:rsidR="00284EB0" w:rsidRPr="00BA39FA" w:rsidRDefault="00AF1951" w:rsidP="00BA39FA">
      <w:pPr>
        <w:pStyle w:val="Heading2"/>
        <w:numPr>
          <w:ilvl w:val="0"/>
          <w:numId w:val="2"/>
        </w:numPr>
        <w:tabs>
          <w:tab w:val="clear" w:pos="720"/>
          <w:tab w:val="num" w:pos="360"/>
        </w:tabs>
      </w:pPr>
      <w:bookmarkStart w:id="45" w:name="_Toc285195235"/>
      <w:r>
        <w:rPr>
          <w:caps w:val="0"/>
        </w:rPr>
        <w:lastRenderedPageBreak/>
        <w:t>APPLICATION UPDATES</w:t>
      </w:r>
      <w:bookmarkEnd w:id="45"/>
    </w:p>
    <w:p w:rsidR="00191DE2" w:rsidRDefault="00191DE2" w:rsidP="00191DE2">
      <w:pPr>
        <w:pStyle w:val="Heading2"/>
        <w:numPr>
          <w:ilvl w:val="0"/>
          <w:numId w:val="0"/>
        </w:numPr>
        <w:ind w:left="720"/>
      </w:pPr>
    </w:p>
    <w:p w:rsidR="00C75FC7" w:rsidRDefault="000209C8" w:rsidP="00EB7683">
      <w:pPr>
        <w:spacing w:line="240" w:lineRule="auto"/>
        <w:ind w:left="360" w:firstLine="360"/>
        <w:rPr>
          <w:sz w:val="20"/>
          <w:szCs w:val="20"/>
        </w:rPr>
      </w:pPr>
      <w:r>
        <w:rPr>
          <w:sz w:val="20"/>
          <w:szCs w:val="20"/>
        </w:rPr>
        <w:t>To perform an update against the test/production web application virtual machines, publish the latest modification and bring to ISG</w:t>
      </w:r>
      <w:r w:rsidR="000E0656">
        <w:rPr>
          <w:sz w:val="20"/>
          <w:szCs w:val="20"/>
        </w:rPr>
        <w:t>/NCCE</w:t>
      </w:r>
      <w:r>
        <w:rPr>
          <w:sz w:val="20"/>
          <w:szCs w:val="20"/>
        </w:rPr>
        <w:t xml:space="preserve"> DTO authority for validation.  Pending successful transfer of files, log on to </w:t>
      </w:r>
      <w:r w:rsidR="001D0573">
        <w:rPr>
          <w:sz w:val="20"/>
          <w:szCs w:val="20"/>
        </w:rPr>
        <w:t xml:space="preserve">the </w:t>
      </w:r>
      <w:r>
        <w:rPr>
          <w:sz w:val="20"/>
          <w:szCs w:val="20"/>
        </w:rPr>
        <w:t xml:space="preserve">test virtual </w:t>
      </w:r>
      <w:r w:rsidR="001D0573">
        <w:rPr>
          <w:sz w:val="20"/>
          <w:szCs w:val="20"/>
        </w:rPr>
        <w:t xml:space="preserve">machine </w:t>
      </w:r>
      <w:r>
        <w:rPr>
          <w:sz w:val="20"/>
          <w:szCs w:val="20"/>
        </w:rPr>
        <w:t xml:space="preserve">and locate the correct directory for files via method described in step </w:t>
      </w:r>
      <w:r w:rsidR="001D0573">
        <w:rPr>
          <w:sz w:val="20"/>
          <w:szCs w:val="20"/>
        </w:rPr>
        <w:t>10</w:t>
      </w:r>
      <w:r>
        <w:rPr>
          <w:sz w:val="20"/>
          <w:szCs w:val="20"/>
        </w:rPr>
        <w:t>.  Perform</w:t>
      </w:r>
      <w:r w:rsidR="001D0573">
        <w:rPr>
          <w:sz w:val="20"/>
          <w:szCs w:val="20"/>
        </w:rPr>
        <w:t xml:space="preserve"> a</w:t>
      </w:r>
      <w:r>
        <w:rPr>
          <w:sz w:val="20"/>
          <w:szCs w:val="20"/>
        </w:rPr>
        <w:t xml:space="preserve"> backup </w:t>
      </w:r>
      <w:r w:rsidR="001D0573">
        <w:rPr>
          <w:sz w:val="20"/>
          <w:szCs w:val="20"/>
        </w:rPr>
        <w:t>of the application files as described in step 14</w:t>
      </w:r>
      <w:r>
        <w:rPr>
          <w:sz w:val="20"/>
          <w:szCs w:val="20"/>
        </w:rPr>
        <w:t xml:space="preserve">, and remove/replace folders associated with the changes (typically: admin, bin, images, maps, scripts, </w:t>
      </w:r>
      <w:proofErr w:type="spellStart"/>
      <w:r w:rsidR="00D03638">
        <w:rPr>
          <w:sz w:val="20"/>
          <w:szCs w:val="20"/>
        </w:rPr>
        <w:t>app_themes</w:t>
      </w:r>
      <w:proofErr w:type="spellEnd"/>
      <w:r w:rsidR="00D03638">
        <w:rPr>
          <w:sz w:val="20"/>
          <w:szCs w:val="20"/>
        </w:rPr>
        <w:t>) do not replace the .</w:t>
      </w:r>
      <w:proofErr w:type="spellStart"/>
      <w:r w:rsidR="00D03638">
        <w:rPr>
          <w:sz w:val="20"/>
          <w:szCs w:val="20"/>
        </w:rPr>
        <w:t>config</w:t>
      </w:r>
      <w:proofErr w:type="spellEnd"/>
      <w:r w:rsidR="00D03638">
        <w:rPr>
          <w:sz w:val="20"/>
          <w:szCs w:val="20"/>
        </w:rPr>
        <w:t xml:space="preserve"> files.  Open the .</w:t>
      </w:r>
      <w:proofErr w:type="spellStart"/>
      <w:r w:rsidR="00D03638">
        <w:rPr>
          <w:sz w:val="20"/>
          <w:szCs w:val="20"/>
        </w:rPr>
        <w:t>config</w:t>
      </w:r>
      <w:proofErr w:type="spellEnd"/>
      <w:r w:rsidR="00D03638">
        <w:rPr>
          <w:sz w:val="20"/>
          <w:szCs w:val="20"/>
        </w:rPr>
        <w:t xml:space="preserve"> files and modify as necessary (</w:t>
      </w:r>
      <w:proofErr w:type="spellStart"/>
      <w:r w:rsidR="00D03638">
        <w:rPr>
          <w:sz w:val="20"/>
          <w:szCs w:val="20"/>
        </w:rPr>
        <w:t>web.config</w:t>
      </w:r>
      <w:proofErr w:type="spellEnd"/>
      <w:r w:rsidR="00D03638">
        <w:rPr>
          <w:sz w:val="20"/>
          <w:szCs w:val="20"/>
        </w:rPr>
        <w:t xml:space="preserve">, </w:t>
      </w:r>
      <w:proofErr w:type="spellStart"/>
      <w:r w:rsidR="00D03638">
        <w:rPr>
          <w:sz w:val="20"/>
          <w:szCs w:val="20"/>
        </w:rPr>
        <w:t>sqlmap.config</w:t>
      </w:r>
      <w:proofErr w:type="spellEnd"/>
      <w:r w:rsidR="00D03638">
        <w:rPr>
          <w:sz w:val="20"/>
          <w:szCs w:val="20"/>
        </w:rPr>
        <w:t xml:space="preserve">, </w:t>
      </w:r>
      <w:proofErr w:type="spellStart"/>
      <w:r w:rsidR="00D03638">
        <w:rPr>
          <w:sz w:val="20"/>
          <w:szCs w:val="20"/>
        </w:rPr>
        <w:t>dao.config</w:t>
      </w:r>
      <w:proofErr w:type="spellEnd"/>
      <w:r w:rsidR="00D03638">
        <w:rPr>
          <w:sz w:val="20"/>
          <w:szCs w:val="20"/>
        </w:rPr>
        <w:t xml:space="preserve">).  When complete perform an </w:t>
      </w:r>
      <w:proofErr w:type="spellStart"/>
      <w:r w:rsidR="00D03638">
        <w:rPr>
          <w:sz w:val="20"/>
          <w:szCs w:val="20"/>
        </w:rPr>
        <w:t>iisreset</w:t>
      </w:r>
      <w:proofErr w:type="spellEnd"/>
      <w:r w:rsidR="00D03638">
        <w:rPr>
          <w:sz w:val="20"/>
          <w:szCs w:val="20"/>
        </w:rPr>
        <w:t xml:space="preserve"> via the </w:t>
      </w:r>
      <w:proofErr w:type="spellStart"/>
      <w:r w:rsidR="00D03638">
        <w:rPr>
          <w:sz w:val="20"/>
          <w:szCs w:val="20"/>
        </w:rPr>
        <w:t>cmd</w:t>
      </w:r>
      <w:proofErr w:type="spellEnd"/>
      <w:r w:rsidR="00D03638">
        <w:rPr>
          <w:sz w:val="20"/>
          <w:szCs w:val="20"/>
        </w:rPr>
        <w:t xml:space="preserve"> console and verify web application is operating with your changes.</w:t>
      </w:r>
    </w:p>
    <w:p w:rsidR="00D03638" w:rsidRDefault="00D03638" w:rsidP="00D03638">
      <w:pPr>
        <w:spacing w:after="0" w:line="240" w:lineRule="auto"/>
        <w:jc w:val="center"/>
        <w:rPr>
          <w:sz w:val="20"/>
          <w:szCs w:val="20"/>
        </w:rPr>
      </w:pPr>
      <w:r>
        <w:rPr>
          <w:noProof/>
          <w:sz w:val="20"/>
          <w:szCs w:val="20"/>
          <w:lang w:eastAsia="zh-CN"/>
        </w:rPr>
        <w:drawing>
          <wp:inline distT="0" distB="0" distL="0" distR="0">
            <wp:extent cx="5943600" cy="5943600"/>
            <wp:effectExtent l="19050" t="0" r="0" b="0"/>
            <wp:docPr id="12" name="Picture 11" descr="jd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dir.JPG"/>
                    <pic:cNvPicPr/>
                  </pic:nvPicPr>
                  <pic:blipFill>
                    <a:blip r:embed="rId27"/>
                    <a:stretch>
                      <a:fillRect/>
                    </a:stretch>
                  </pic:blipFill>
                  <pic:spPr>
                    <a:xfrm>
                      <a:off x="0" y="0"/>
                      <a:ext cx="5943600" cy="5943600"/>
                    </a:xfrm>
                    <a:prstGeom prst="rect">
                      <a:avLst/>
                    </a:prstGeom>
                  </pic:spPr>
                </pic:pic>
              </a:graphicData>
            </a:graphic>
          </wp:inline>
        </w:drawing>
      </w:r>
    </w:p>
    <w:p w:rsidR="00D03638" w:rsidRDefault="00F80C66" w:rsidP="00D03638">
      <w:pPr>
        <w:spacing w:after="0" w:line="240" w:lineRule="auto"/>
        <w:jc w:val="center"/>
        <w:rPr>
          <w:sz w:val="20"/>
          <w:szCs w:val="20"/>
        </w:rPr>
      </w:pPr>
      <w:r>
        <w:rPr>
          <w:sz w:val="20"/>
          <w:szCs w:val="20"/>
        </w:rPr>
        <w:t>Figure 16</w:t>
      </w:r>
      <w:r w:rsidR="00D03638">
        <w:rPr>
          <w:sz w:val="20"/>
          <w:szCs w:val="20"/>
        </w:rPr>
        <w:t>: File structure</w:t>
      </w:r>
      <w:r w:rsidR="00D03638">
        <w:rPr>
          <w:sz w:val="20"/>
          <w:szCs w:val="20"/>
        </w:rPr>
        <w:br w:type="page"/>
      </w:r>
    </w:p>
    <w:p w:rsidR="00D03638" w:rsidRPr="00BA39FA" w:rsidRDefault="00D03638" w:rsidP="00D03638">
      <w:pPr>
        <w:spacing w:line="240" w:lineRule="auto"/>
        <w:ind w:left="360"/>
        <w:rPr>
          <w:sz w:val="20"/>
          <w:szCs w:val="20"/>
        </w:rPr>
      </w:pPr>
    </w:p>
    <w:p w:rsidR="00284EB0" w:rsidRPr="00BA39FA" w:rsidRDefault="00D03638" w:rsidP="00EB7683">
      <w:pPr>
        <w:pStyle w:val="Heading2"/>
        <w:numPr>
          <w:ilvl w:val="0"/>
          <w:numId w:val="2"/>
        </w:numPr>
        <w:tabs>
          <w:tab w:val="clear" w:pos="720"/>
          <w:tab w:val="num" w:pos="360"/>
        </w:tabs>
      </w:pPr>
      <w:r>
        <w:rPr>
          <w:caps w:val="0"/>
        </w:rPr>
        <w:t xml:space="preserve"> </w:t>
      </w:r>
      <w:bookmarkStart w:id="46" w:name="_Toc285195236"/>
      <w:r w:rsidR="00AF1951">
        <w:rPr>
          <w:caps w:val="0"/>
        </w:rPr>
        <w:t>CONFIGURATION</w:t>
      </w:r>
      <w:bookmarkEnd w:id="46"/>
    </w:p>
    <w:p w:rsidR="00535B8B" w:rsidRDefault="00535B8B" w:rsidP="00535B8B">
      <w:pPr>
        <w:pStyle w:val="NoSpacing"/>
        <w:ind w:left="360"/>
        <w:rPr>
          <w:sz w:val="20"/>
          <w:szCs w:val="20"/>
        </w:rPr>
      </w:pPr>
    </w:p>
    <w:p w:rsidR="00D03638" w:rsidRDefault="00D03638" w:rsidP="00EB7683">
      <w:pPr>
        <w:pStyle w:val="NoSpacing"/>
        <w:ind w:left="360" w:firstLine="360"/>
        <w:rPr>
          <w:sz w:val="20"/>
          <w:szCs w:val="20"/>
        </w:rPr>
      </w:pPr>
      <w:r>
        <w:rPr>
          <w:sz w:val="20"/>
          <w:szCs w:val="20"/>
        </w:rPr>
        <w:t xml:space="preserve">Configuration updates require modification of </w:t>
      </w:r>
      <w:r w:rsidR="001D0573">
        <w:rPr>
          <w:sz w:val="20"/>
          <w:szCs w:val="20"/>
        </w:rPr>
        <w:t>the</w:t>
      </w:r>
      <w:r>
        <w:rPr>
          <w:sz w:val="20"/>
          <w:szCs w:val="20"/>
        </w:rPr>
        <w:t xml:space="preserve"> .</w:t>
      </w:r>
      <w:proofErr w:type="spellStart"/>
      <w:r>
        <w:rPr>
          <w:sz w:val="20"/>
          <w:szCs w:val="20"/>
        </w:rPr>
        <w:t>config</w:t>
      </w:r>
      <w:proofErr w:type="spellEnd"/>
      <w:r>
        <w:rPr>
          <w:sz w:val="20"/>
          <w:szCs w:val="20"/>
        </w:rPr>
        <w:t xml:space="preserve"> files located in the </w:t>
      </w:r>
      <w:proofErr w:type="spellStart"/>
      <w:r>
        <w:rPr>
          <w:sz w:val="20"/>
          <w:szCs w:val="20"/>
        </w:rPr>
        <w:t>intepub</w:t>
      </w:r>
      <w:proofErr w:type="spellEnd"/>
      <w:r>
        <w:rPr>
          <w:sz w:val="20"/>
          <w:szCs w:val="20"/>
        </w:rPr>
        <w:t xml:space="preserve"> directory of the web application instance. The </w:t>
      </w:r>
      <w:proofErr w:type="spellStart"/>
      <w:r>
        <w:rPr>
          <w:sz w:val="20"/>
          <w:szCs w:val="20"/>
        </w:rPr>
        <w:t>sqlmap.config</w:t>
      </w:r>
      <w:proofErr w:type="spellEnd"/>
      <w:r>
        <w:rPr>
          <w:sz w:val="20"/>
          <w:szCs w:val="20"/>
        </w:rPr>
        <w:t xml:space="preserve"> and </w:t>
      </w:r>
      <w:proofErr w:type="spellStart"/>
      <w:r>
        <w:rPr>
          <w:sz w:val="20"/>
          <w:szCs w:val="20"/>
        </w:rPr>
        <w:t>dao.config</w:t>
      </w:r>
      <w:proofErr w:type="spellEnd"/>
      <w:r>
        <w:rPr>
          <w:sz w:val="20"/>
          <w:szCs w:val="20"/>
        </w:rPr>
        <w:t xml:space="preserve"> require configuration to locate the database instance this web application uses.  The </w:t>
      </w:r>
      <w:proofErr w:type="spellStart"/>
      <w:r>
        <w:rPr>
          <w:sz w:val="20"/>
          <w:szCs w:val="20"/>
        </w:rPr>
        <w:t>web.config</w:t>
      </w:r>
      <w:proofErr w:type="spellEnd"/>
      <w:r>
        <w:rPr>
          <w:sz w:val="20"/>
          <w:szCs w:val="20"/>
        </w:rPr>
        <w:t xml:space="preserve"> contains parameters necessary for operation and security of the web application.  The second </w:t>
      </w:r>
      <w:proofErr w:type="spellStart"/>
      <w:r>
        <w:rPr>
          <w:sz w:val="20"/>
          <w:szCs w:val="20"/>
        </w:rPr>
        <w:t>web.config</w:t>
      </w:r>
      <w:proofErr w:type="spellEnd"/>
      <w:r>
        <w:rPr>
          <w:sz w:val="20"/>
          <w:szCs w:val="20"/>
        </w:rPr>
        <w:t xml:space="preserve"> file located beneath the uploads directory controls file upload/download parameters.</w:t>
      </w:r>
    </w:p>
    <w:p w:rsidR="00D03638" w:rsidRDefault="00D03638" w:rsidP="00535B8B">
      <w:pPr>
        <w:pStyle w:val="NoSpacing"/>
        <w:ind w:left="360"/>
        <w:rPr>
          <w:sz w:val="20"/>
          <w:szCs w:val="20"/>
        </w:rPr>
      </w:pPr>
    </w:p>
    <w:p w:rsidR="00284EB0" w:rsidRDefault="00D03638" w:rsidP="00F80C66">
      <w:pPr>
        <w:pStyle w:val="NoSpacing"/>
        <w:jc w:val="center"/>
        <w:rPr>
          <w:sz w:val="20"/>
          <w:szCs w:val="20"/>
        </w:rPr>
      </w:pPr>
      <w:r>
        <w:rPr>
          <w:noProof/>
          <w:sz w:val="20"/>
          <w:szCs w:val="20"/>
          <w:lang w:eastAsia="zh-CN"/>
        </w:rPr>
        <w:drawing>
          <wp:inline distT="0" distB="0" distL="0" distR="0">
            <wp:extent cx="5244084" cy="5392103"/>
            <wp:effectExtent l="19050" t="0" r="0" b="0"/>
            <wp:docPr id="9" name="Picture 8" descr="con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JPG"/>
                    <pic:cNvPicPr/>
                  </pic:nvPicPr>
                  <pic:blipFill>
                    <a:blip r:embed="rId28"/>
                    <a:stretch>
                      <a:fillRect/>
                    </a:stretch>
                  </pic:blipFill>
                  <pic:spPr>
                    <a:xfrm>
                      <a:off x="0" y="0"/>
                      <a:ext cx="5244084" cy="5392103"/>
                    </a:xfrm>
                    <a:prstGeom prst="rect">
                      <a:avLst/>
                    </a:prstGeom>
                  </pic:spPr>
                </pic:pic>
              </a:graphicData>
            </a:graphic>
          </wp:inline>
        </w:drawing>
      </w:r>
    </w:p>
    <w:p w:rsidR="00D03638" w:rsidRPr="00BA39FA" w:rsidRDefault="00F80C66" w:rsidP="00D03638">
      <w:pPr>
        <w:pStyle w:val="NoSpacing"/>
        <w:jc w:val="center"/>
        <w:rPr>
          <w:sz w:val="20"/>
          <w:szCs w:val="20"/>
        </w:rPr>
      </w:pPr>
      <w:r>
        <w:rPr>
          <w:sz w:val="20"/>
          <w:szCs w:val="20"/>
        </w:rPr>
        <w:t>Figure 17</w:t>
      </w:r>
      <w:r w:rsidR="00D03638">
        <w:rPr>
          <w:sz w:val="20"/>
          <w:szCs w:val="20"/>
        </w:rPr>
        <w:t>: Configuration Files</w:t>
      </w:r>
    </w:p>
    <w:p w:rsidR="001D0573" w:rsidRDefault="001D0573">
      <w:pPr>
        <w:spacing w:after="0" w:line="240" w:lineRule="auto"/>
        <w:rPr>
          <w:noProof/>
          <w:sz w:val="20"/>
          <w:szCs w:val="20"/>
        </w:rPr>
      </w:pPr>
      <w:r>
        <w:rPr>
          <w:noProof/>
          <w:sz w:val="20"/>
          <w:szCs w:val="20"/>
        </w:rPr>
        <w:br w:type="page"/>
      </w:r>
    </w:p>
    <w:p w:rsidR="00284EB0" w:rsidRPr="00BA39FA" w:rsidRDefault="00284EB0" w:rsidP="00A940D4">
      <w:pPr>
        <w:spacing w:line="240" w:lineRule="auto"/>
        <w:jc w:val="center"/>
        <w:rPr>
          <w:noProof/>
          <w:sz w:val="20"/>
          <w:szCs w:val="20"/>
        </w:rPr>
      </w:pPr>
    </w:p>
    <w:p w:rsidR="00284EB0" w:rsidRPr="00BA39FA" w:rsidRDefault="00D03638" w:rsidP="00EB7683">
      <w:pPr>
        <w:pStyle w:val="Heading2"/>
        <w:numPr>
          <w:ilvl w:val="0"/>
          <w:numId w:val="2"/>
        </w:numPr>
        <w:tabs>
          <w:tab w:val="clear" w:pos="720"/>
          <w:tab w:val="num" w:pos="360"/>
        </w:tabs>
      </w:pPr>
      <w:r>
        <w:rPr>
          <w:caps w:val="0"/>
        </w:rPr>
        <w:t xml:space="preserve"> </w:t>
      </w:r>
      <w:bookmarkStart w:id="47" w:name="_Toc285195237"/>
      <w:r w:rsidR="00AF1951">
        <w:rPr>
          <w:caps w:val="0"/>
        </w:rPr>
        <w:t>BACKUPS</w:t>
      </w:r>
      <w:bookmarkEnd w:id="47"/>
    </w:p>
    <w:p w:rsidR="00535B8B" w:rsidRDefault="00535B8B" w:rsidP="00535B8B">
      <w:pPr>
        <w:pStyle w:val="NoSpacing"/>
        <w:ind w:left="360"/>
        <w:rPr>
          <w:sz w:val="20"/>
          <w:szCs w:val="20"/>
        </w:rPr>
      </w:pPr>
    </w:p>
    <w:p w:rsidR="00284EB0" w:rsidRPr="00BA39FA" w:rsidRDefault="00825536" w:rsidP="00EB7683">
      <w:pPr>
        <w:spacing w:line="240" w:lineRule="auto"/>
        <w:ind w:left="360" w:firstLine="360"/>
        <w:rPr>
          <w:sz w:val="20"/>
          <w:szCs w:val="20"/>
        </w:rPr>
      </w:pPr>
      <w:r>
        <w:rPr>
          <w:sz w:val="20"/>
          <w:szCs w:val="20"/>
        </w:rPr>
        <w:t>To perform a backup of the web application, simply zip all of the files associated with the latest file structure bene</w:t>
      </w:r>
      <w:r w:rsidR="001D0573">
        <w:rPr>
          <w:sz w:val="20"/>
          <w:szCs w:val="20"/>
        </w:rPr>
        <w:t xml:space="preserve">ath </w:t>
      </w:r>
      <w:proofErr w:type="spellStart"/>
      <w:r w:rsidR="001D0573">
        <w:rPr>
          <w:sz w:val="20"/>
          <w:szCs w:val="20"/>
        </w:rPr>
        <w:t>inetpub</w:t>
      </w:r>
      <w:proofErr w:type="spellEnd"/>
      <w:r w:rsidR="001D0573">
        <w:rPr>
          <w:sz w:val="20"/>
          <w:szCs w:val="20"/>
        </w:rPr>
        <w:t xml:space="preserve"> as located in step 10</w:t>
      </w:r>
      <w:r>
        <w:rPr>
          <w:sz w:val="20"/>
          <w:szCs w:val="20"/>
        </w:rPr>
        <w:t>. To perform a backup of the database instance, use the SQL management Studio and perform a backup of the existing db instance prior to performing modifications. (Note: these backups are also automated and performed by ISG staff on a daily basis)</w:t>
      </w:r>
      <w:r w:rsidR="00284EB0" w:rsidRPr="00BA39FA">
        <w:rPr>
          <w:sz w:val="20"/>
          <w:szCs w:val="20"/>
        </w:rPr>
        <w:t xml:space="preserve"> </w:t>
      </w:r>
    </w:p>
    <w:p w:rsidR="00555045" w:rsidRPr="00BA39FA" w:rsidRDefault="00555045" w:rsidP="00BA39FA">
      <w:pPr>
        <w:spacing w:line="240" w:lineRule="auto"/>
        <w:rPr>
          <w:sz w:val="20"/>
          <w:szCs w:val="20"/>
        </w:rPr>
      </w:pPr>
    </w:p>
    <w:p w:rsidR="00284EB0" w:rsidRPr="00BA39FA" w:rsidRDefault="00E15B51" w:rsidP="00EB7683">
      <w:pPr>
        <w:pStyle w:val="Heading2"/>
        <w:numPr>
          <w:ilvl w:val="0"/>
          <w:numId w:val="2"/>
        </w:numPr>
        <w:tabs>
          <w:tab w:val="clear" w:pos="720"/>
          <w:tab w:val="num" w:pos="360"/>
        </w:tabs>
      </w:pPr>
      <w:bookmarkStart w:id="48" w:name="_Toc285195238"/>
      <w:r>
        <w:rPr>
          <w:caps w:val="0"/>
        </w:rPr>
        <w:t>VACANCY IMPORTS</w:t>
      </w:r>
      <w:bookmarkEnd w:id="48"/>
    </w:p>
    <w:p w:rsidR="00535B8B" w:rsidRDefault="00535B8B" w:rsidP="00535B8B">
      <w:pPr>
        <w:pStyle w:val="NoSpacing"/>
        <w:ind w:left="360"/>
        <w:rPr>
          <w:sz w:val="20"/>
          <w:szCs w:val="20"/>
        </w:rPr>
      </w:pPr>
    </w:p>
    <w:p w:rsidR="00F80C66" w:rsidRDefault="00213714" w:rsidP="00EB7683">
      <w:pPr>
        <w:spacing w:line="240" w:lineRule="auto"/>
        <w:ind w:left="360" w:firstLine="360"/>
        <w:rPr>
          <w:noProof/>
          <w:sz w:val="20"/>
          <w:szCs w:val="20"/>
        </w:rPr>
      </w:pPr>
      <w:r>
        <w:rPr>
          <w:sz w:val="20"/>
          <w:szCs w:val="20"/>
        </w:rPr>
        <w:t>The system has been designed to import vacancies from an xml file generated by the unclassified web application instance to enhance client efficiency by eliminating the need to create vacancies twice.</w:t>
      </w:r>
      <w:r w:rsidR="00166703">
        <w:rPr>
          <w:sz w:val="20"/>
          <w:szCs w:val="20"/>
        </w:rPr>
        <w:t xml:space="preserve">  The xml file is currently generated every Friday on the unclassified Joint Duty instance, using Glide, transfer the file from the unclassified instance and send to the appropriate ISG</w:t>
      </w:r>
      <w:r w:rsidR="00F80C66">
        <w:rPr>
          <w:sz w:val="20"/>
          <w:szCs w:val="20"/>
        </w:rPr>
        <w:t>/NCCE</w:t>
      </w:r>
      <w:r w:rsidR="00166703">
        <w:rPr>
          <w:sz w:val="20"/>
          <w:szCs w:val="20"/>
        </w:rPr>
        <w:t xml:space="preserve"> DTO authority for deposit on the test/production application </w:t>
      </w:r>
      <w:proofErr w:type="spellStart"/>
      <w:r w:rsidR="00166703">
        <w:rPr>
          <w:sz w:val="20"/>
          <w:szCs w:val="20"/>
        </w:rPr>
        <w:t>virtuals</w:t>
      </w:r>
      <w:proofErr w:type="spellEnd"/>
      <w:r w:rsidR="00166703">
        <w:rPr>
          <w:sz w:val="20"/>
          <w:szCs w:val="20"/>
        </w:rPr>
        <w:t xml:space="preserve">.  Log on to the test virtual and ensure the file is in a directory with </w:t>
      </w:r>
      <w:r w:rsidR="00166703" w:rsidRPr="00F80C66">
        <w:rPr>
          <w:b/>
          <w:sz w:val="20"/>
          <w:szCs w:val="20"/>
        </w:rPr>
        <w:t>no other xml</w:t>
      </w:r>
      <w:r w:rsidR="00166703">
        <w:rPr>
          <w:sz w:val="20"/>
          <w:szCs w:val="20"/>
        </w:rPr>
        <w:t xml:space="preserve"> files</w:t>
      </w:r>
      <w:r w:rsidR="00576E35">
        <w:rPr>
          <w:sz w:val="20"/>
          <w:szCs w:val="20"/>
        </w:rPr>
        <w:t>. (</w:t>
      </w:r>
      <w:proofErr w:type="spellStart"/>
      <w:r w:rsidR="00576E35">
        <w:rPr>
          <w:sz w:val="20"/>
          <w:szCs w:val="20"/>
        </w:rPr>
        <w:t>eg</w:t>
      </w:r>
      <w:proofErr w:type="spellEnd"/>
      <w:r w:rsidR="00576E35">
        <w:rPr>
          <w:sz w:val="20"/>
          <w:szCs w:val="20"/>
        </w:rPr>
        <w:t xml:space="preserve">: D:\JointDutyImport).  Locate the </w:t>
      </w:r>
      <w:proofErr w:type="spellStart"/>
      <w:r w:rsidR="00576E35">
        <w:rPr>
          <w:sz w:val="20"/>
          <w:szCs w:val="20"/>
        </w:rPr>
        <w:t>DataTools</w:t>
      </w:r>
      <w:proofErr w:type="spellEnd"/>
      <w:r w:rsidR="00576E35">
        <w:rPr>
          <w:sz w:val="20"/>
          <w:szCs w:val="20"/>
        </w:rPr>
        <w:t xml:space="preserve"> directory and ensure that the </w:t>
      </w:r>
      <w:proofErr w:type="spellStart"/>
      <w:r w:rsidR="00576E35">
        <w:rPr>
          <w:sz w:val="20"/>
          <w:szCs w:val="20"/>
        </w:rPr>
        <w:t>sqlmap.config</w:t>
      </w:r>
      <w:proofErr w:type="spellEnd"/>
      <w:r w:rsidR="00576E35">
        <w:rPr>
          <w:sz w:val="20"/>
          <w:szCs w:val="20"/>
        </w:rPr>
        <w:t xml:space="preserve"> and </w:t>
      </w:r>
      <w:proofErr w:type="spellStart"/>
      <w:r w:rsidR="00576E35">
        <w:rPr>
          <w:sz w:val="20"/>
          <w:szCs w:val="20"/>
        </w:rPr>
        <w:t>dao.config</w:t>
      </w:r>
      <w:proofErr w:type="spellEnd"/>
      <w:r w:rsidR="00576E35">
        <w:rPr>
          <w:sz w:val="20"/>
          <w:szCs w:val="20"/>
        </w:rPr>
        <w:t xml:space="preserve"> files are pointing to the correct database instance. (</w:t>
      </w:r>
      <w:proofErr w:type="spellStart"/>
      <w:r w:rsidR="00576E35">
        <w:rPr>
          <w:sz w:val="20"/>
          <w:szCs w:val="20"/>
        </w:rPr>
        <w:t>Testdb</w:t>
      </w:r>
      <w:proofErr w:type="spellEnd"/>
      <w:r w:rsidR="00576E35">
        <w:rPr>
          <w:sz w:val="20"/>
          <w:szCs w:val="20"/>
        </w:rPr>
        <w:t xml:space="preserve"> for the </w:t>
      </w:r>
      <w:proofErr w:type="spellStart"/>
      <w:r w:rsidR="00576E35">
        <w:rPr>
          <w:sz w:val="20"/>
          <w:szCs w:val="20"/>
        </w:rPr>
        <w:t>testapp</w:t>
      </w:r>
      <w:proofErr w:type="spellEnd"/>
      <w:r w:rsidR="00576E35">
        <w:rPr>
          <w:sz w:val="20"/>
          <w:szCs w:val="20"/>
        </w:rPr>
        <w:t xml:space="preserve"> etc..) Now open a </w:t>
      </w:r>
      <w:proofErr w:type="spellStart"/>
      <w:r w:rsidR="00576E35">
        <w:rPr>
          <w:sz w:val="20"/>
          <w:szCs w:val="20"/>
        </w:rPr>
        <w:t>cmd</w:t>
      </w:r>
      <w:proofErr w:type="spellEnd"/>
      <w:r w:rsidR="00576E35">
        <w:rPr>
          <w:sz w:val="20"/>
          <w:szCs w:val="20"/>
        </w:rPr>
        <w:t xml:space="preserve"> console and navigate to the DataTools.exe file and execute with the following switches: DataTools.exe import D:\JointDutyImport.  The vacancies contained in the xml file should now populate the db.</w:t>
      </w:r>
      <w:r w:rsidR="00F80C66">
        <w:rPr>
          <w:sz w:val="20"/>
          <w:szCs w:val="20"/>
        </w:rPr>
        <w:t xml:space="preserve"> Examine the Log file in the Log directory from the </w:t>
      </w:r>
      <w:proofErr w:type="spellStart"/>
      <w:r w:rsidR="00F80C66">
        <w:rPr>
          <w:sz w:val="20"/>
          <w:szCs w:val="20"/>
        </w:rPr>
        <w:t>DataTools</w:t>
      </w:r>
      <w:proofErr w:type="spellEnd"/>
      <w:r w:rsidR="00F80C66">
        <w:rPr>
          <w:sz w:val="20"/>
          <w:szCs w:val="20"/>
        </w:rPr>
        <w:t xml:space="preserve"> directory.</w:t>
      </w:r>
    </w:p>
    <w:p w:rsidR="00F80C66" w:rsidRPr="00BA39FA" w:rsidRDefault="00F80C66" w:rsidP="00F80C66">
      <w:pPr>
        <w:spacing w:line="240" w:lineRule="auto"/>
        <w:jc w:val="center"/>
        <w:rPr>
          <w:sz w:val="20"/>
          <w:szCs w:val="20"/>
        </w:rPr>
      </w:pPr>
      <w:r>
        <w:rPr>
          <w:noProof/>
          <w:sz w:val="20"/>
          <w:szCs w:val="20"/>
          <w:lang w:eastAsia="zh-CN"/>
        </w:rPr>
        <w:drawing>
          <wp:inline distT="0" distB="0" distL="0" distR="0">
            <wp:extent cx="5943600" cy="3167380"/>
            <wp:effectExtent l="19050" t="0" r="0" b="0"/>
            <wp:docPr id="6" name="Picture 5" descr="con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le.JPG"/>
                    <pic:cNvPicPr/>
                  </pic:nvPicPr>
                  <pic:blipFill>
                    <a:blip r:embed="rId29"/>
                    <a:stretch>
                      <a:fillRect/>
                    </a:stretch>
                  </pic:blipFill>
                  <pic:spPr>
                    <a:xfrm>
                      <a:off x="0" y="0"/>
                      <a:ext cx="5943600" cy="3167380"/>
                    </a:xfrm>
                    <a:prstGeom prst="rect">
                      <a:avLst/>
                    </a:prstGeom>
                  </pic:spPr>
                </pic:pic>
              </a:graphicData>
            </a:graphic>
          </wp:inline>
        </w:drawing>
      </w:r>
      <w:r>
        <w:rPr>
          <w:sz w:val="20"/>
          <w:szCs w:val="20"/>
        </w:rPr>
        <w:t xml:space="preserve">Figure 18: </w:t>
      </w:r>
      <w:proofErr w:type="spellStart"/>
      <w:r>
        <w:rPr>
          <w:sz w:val="20"/>
          <w:szCs w:val="20"/>
        </w:rPr>
        <w:t>DataTools</w:t>
      </w:r>
      <w:proofErr w:type="spellEnd"/>
      <w:r>
        <w:rPr>
          <w:sz w:val="20"/>
          <w:szCs w:val="20"/>
        </w:rPr>
        <w:t xml:space="preserve"> import console application</w:t>
      </w:r>
    </w:p>
    <w:sectPr w:rsidR="00F80C66" w:rsidRPr="00BA39FA" w:rsidSect="003A39DF">
      <w:footerReference w:type="default" r:id="rId30"/>
      <w:headerReference w:type="firs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9DF" w:rsidRDefault="003A39DF" w:rsidP="00F5225C">
      <w:pPr>
        <w:spacing w:after="0" w:line="240" w:lineRule="auto"/>
      </w:pPr>
      <w:r>
        <w:separator/>
      </w:r>
    </w:p>
  </w:endnote>
  <w:endnote w:type="continuationSeparator" w:id="0">
    <w:p w:rsidR="003A39DF" w:rsidRDefault="003A39DF" w:rsidP="00F52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imSun">
    <w:altName w:val="宋体"/>
    <w:panose1 w:val="02010600030101010101"/>
    <w:charset w:val="86"/>
    <w:family w:val="auto"/>
    <w:pitch w:val="variable"/>
    <w:sig w:usb0="00000003" w:usb1="080E0000" w:usb2="00000010" w:usb3="00000000" w:csb0="0004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9DF" w:rsidRDefault="003A39DF" w:rsidP="00A537D8">
    <w:pPr>
      <w:pStyle w:val="Footer"/>
      <w:tabs>
        <w:tab w:val="left" w:pos="720"/>
      </w:tabs>
    </w:pPr>
    <w:r w:rsidRPr="00594DF9">
      <w:rPr>
        <w:bCs/>
        <w:sz w:val="20"/>
        <w:szCs w:val="20"/>
      </w:rPr>
      <w:ptab w:relativeTo="margin" w:alignment="center" w:leader="none"/>
    </w:r>
    <w:fldSimple w:instr=" PAGE   \* MERGEFORMAT ">
      <w:r w:rsidR="00EB7683">
        <w:rPr>
          <w:noProof/>
        </w:rPr>
        <w:t>2</w:t>
      </w:r>
    </w:fldSimple>
  </w:p>
  <w:p w:rsidR="003A39DF" w:rsidRDefault="003A39DF" w:rsidP="00594DF9">
    <w:pPr>
      <w:pStyle w:val="Footer"/>
      <w:tabs>
        <w:tab w:val="left" w:pos="720"/>
      </w:tabs>
      <w:rPr>
        <w:bCs/>
        <w:sz w:val="20"/>
        <w:szCs w:val="20"/>
      </w:rPr>
    </w:pPr>
    <w:r w:rsidRPr="00594DF9">
      <w:rPr>
        <w:bCs/>
        <w:sz w:val="20"/>
        <w:szCs w:val="20"/>
      </w:rPr>
      <w:ptab w:relativeTo="margin" w:alignment="center"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9DF" w:rsidRDefault="002256BD">
    <w:pPr>
      <w:pStyle w:val="Footer"/>
      <w:jc w:val="center"/>
    </w:pPr>
    <w:fldSimple w:instr=" PAGE   \* MERGEFORMAT ">
      <w:r w:rsidR="00EB7683">
        <w:rPr>
          <w:noProof/>
        </w:rPr>
        <w:t>1</w:t>
      </w:r>
    </w:fldSimple>
  </w:p>
  <w:p w:rsidR="003A39DF" w:rsidRDefault="003A39DF" w:rsidP="00594DF9">
    <w:pPr>
      <w:pStyle w:val="Footer"/>
      <w:tabs>
        <w:tab w:val="left" w:pos="720"/>
      </w:tabs>
    </w:pPr>
    <w:r w:rsidRPr="00594DF9">
      <w:rPr>
        <w:bCs/>
        <w:sz w:val="20"/>
        <w:szCs w:val="20"/>
      </w:rPr>
      <w:ptab w:relativeTo="margin" w:alignment="center"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9DF" w:rsidRDefault="003A39DF" w:rsidP="00F5225C">
      <w:pPr>
        <w:spacing w:after="0" w:line="240" w:lineRule="auto"/>
      </w:pPr>
      <w:r>
        <w:separator/>
      </w:r>
    </w:p>
  </w:footnote>
  <w:footnote w:type="continuationSeparator" w:id="0">
    <w:p w:rsidR="003A39DF" w:rsidRDefault="003A39DF" w:rsidP="00F52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9DF" w:rsidRPr="003A39DF" w:rsidRDefault="003A39DF" w:rsidP="003A39DF">
    <w:pPr>
      <w:pStyle w:val="Header"/>
      <w:jc w:val="center"/>
      <w:rPr>
        <w:rFonts w:ascii="Courier" w:hAnsi="Courie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756D2"/>
    <w:multiLevelType w:val="hybridMultilevel"/>
    <w:tmpl w:val="DE203024"/>
    <w:lvl w:ilvl="0" w:tplc="9980417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2E95B98"/>
    <w:multiLevelType w:val="multilevel"/>
    <w:tmpl w:val="9704E1F6"/>
    <w:lvl w:ilvl="0">
      <w:start w:val="10"/>
      <w:numFmt w:val="decimal"/>
      <w:pStyle w:val="Heading2"/>
      <w:lvlText w:val="%1"/>
      <w:lvlJc w:val="left"/>
      <w:pPr>
        <w:tabs>
          <w:tab w:val="num" w:pos="2610"/>
        </w:tabs>
        <w:ind w:left="261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
    <w:nsid w:val="3F903A1D"/>
    <w:multiLevelType w:val="multilevel"/>
    <w:tmpl w:val="3A846826"/>
    <w:lvl w:ilvl="0">
      <w:start w:val="1"/>
      <w:numFmt w:val="decimal"/>
      <w:lvlText w:val="%1"/>
      <w:lvlJc w:val="left"/>
      <w:pPr>
        <w:tabs>
          <w:tab w:val="num" w:pos="720"/>
        </w:tabs>
        <w:ind w:left="72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
    <w:nsid w:val="50A87D70"/>
    <w:multiLevelType w:val="hybridMultilevel"/>
    <w:tmpl w:val="53DEFBA4"/>
    <w:lvl w:ilvl="0" w:tplc="A5A2DABE">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5B6E4E73"/>
    <w:multiLevelType w:val="hybridMultilevel"/>
    <w:tmpl w:val="923C8DD4"/>
    <w:lvl w:ilvl="0" w:tplc="9980417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611D5755"/>
    <w:multiLevelType w:val="hybridMultilevel"/>
    <w:tmpl w:val="959ADB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1"/>
  </w:num>
  <w:num w:numId="8">
    <w:abstractNumId w:val="1"/>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docVars>
    <w:docVar w:name="strPortionLastUsed" w:val="(TS//NF)"/>
  </w:docVars>
  <w:rsids>
    <w:rsidRoot w:val="00FE7F2B"/>
    <w:rsid w:val="00002443"/>
    <w:rsid w:val="00012CED"/>
    <w:rsid w:val="000209C8"/>
    <w:rsid w:val="00023471"/>
    <w:rsid w:val="00023632"/>
    <w:rsid w:val="00023716"/>
    <w:rsid w:val="00025EBD"/>
    <w:rsid w:val="000278C2"/>
    <w:rsid w:val="00036A6B"/>
    <w:rsid w:val="0004079F"/>
    <w:rsid w:val="00052578"/>
    <w:rsid w:val="00052E6E"/>
    <w:rsid w:val="00056FE9"/>
    <w:rsid w:val="00064914"/>
    <w:rsid w:val="00073B49"/>
    <w:rsid w:val="0008686B"/>
    <w:rsid w:val="00090D03"/>
    <w:rsid w:val="000978AC"/>
    <w:rsid w:val="000C4772"/>
    <w:rsid w:val="000C4BEA"/>
    <w:rsid w:val="000D3A93"/>
    <w:rsid w:val="000D73DB"/>
    <w:rsid w:val="000E0656"/>
    <w:rsid w:val="000F2759"/>
    <w:rsid w:val="000F2B6B"/>
    <w:rsid w:val="000F4C24"/>
    <w:rsid w:val="00101545"/>
    <w:rsid w:val="00103C4F"/>
    <w:rsid w:val="00103E49"/>
    <w:rsid w:val="001069F0"/>
    <w:rsid w:val="00132126"/>
    <w:rsid w:val="00134155"/>
    <w:rsid w:val="001564B1"/>
    <w:rsid w:val="00166703"/>
    <w:rsid w:val="00175124"/>
    <w:rsid w:val="00177DA2"/>
    <w:rsid w:val="0018164F"/>
    <w:rsid w:val="0018165F"/>
    <w:rsid w:val="00191DE2"/>
    <w:rsid w:val="00194AB7"/>
    <w:rsid w:val="001A3F11"/>
    <w:rsid w:val="001B30BE"/>
    <w:rsid w:val="001B60C8"/>
    <w:rsid w:val="001B6AEF"/>
    <w:rsid w:val="001D0573"/>
    <w:rsid w:val="001D5788"/>
    <w:rsid w:val="001E2CDA"/>
    <w:rsid w:val="001E51D7"/>
    <w:rsid w:val="001E7DDA"/>
    <w:rsid w:val="001F1932"/>
    <w:rsid w:val="001F5B4F"/>
    <w:rsid w:val="001F7645"/>
    <w:rsid w:val="002060EA"/>
    <w:rsid w:val="00213714"/>
    <w:rsid w:val="0022496A"/>
    <w:rsid w:val="002249A5"/>
    <w:rsid w:val="002256BD"/>
    <w:rsid w:val="00237D70"/>
    <w:rsid w:val="00246ABD"/>
    <w:rsid w:val="00246CFA"/>
    <w:rsid w:val="00247EC7"/>
    <w:rsid w:val="0025071C"/>
    <w:rsid w:val="002664FB"/>
    <w:rsid w:val="00284EB0"/>
    <w:rsid w:val="00287364"/>
    <w:rsid w:val="002B2D8A"/>
    <w:rsid w:val="002C2BDB"/>
    <w:rsid w:val="002D3C3D"/>
    <w:rsid w:val="002F393A"/>
    <w:rsid w:val="003074D4"/>
    <w:rsid w:val="003113FD"/>
    <w:rsid w:val="003222C5"/>
    <w:rsid w:val="0035270F"/>
    <w:rsid w:val="00353B25"/>
    <w:rsid w:val="00363AAC"/>
    <w:rsid w:val="00366735"/>
    <w:rsid w:val="00375763"/>
    <w:rsid w:val="003758DE"/>
    <w:rsid w:val="00382A57"/>
    <w:rsid w:val="003A39DF"/>
    <w:rsid w:val="003B1B0B"/>
    <w:rsid w:val="003B1CB8"/>
    <w:rsid w:val="003C1B56"/>
    <w:rsid w:val="003C3FCF"/>
    <w:rsid w:val="003D18C6"/>
    <w:rsid w:val="004008F4"/>
    <w:rsid w:val="00405E5F"/>
    <w:rsid w:val="00435215"/>
    <w:rsid w:val="00443EB9"/>
    <w:rsid w:val="004442B2"/>
    <w:rsid w:val="00450757"/>
    <w:rsid w:val="00454AAD"/>
    <w:rsid w:val="00455B07"/>
    <w:rsid w:val="004579C5"/>
    <w:rsid w:val="004658F3"/>
    <w:rsid w:val="00495D4F"/>
    <w:rsid w:val="004A627C"/>
    <w:rsid w:val="004C3818"/>
    <w:rsid w:val="004E052D"/>
    <w:rsid w:val="004F33A0"/>
    <w:rsid w:val="005157F5"/>
    <w:rsid w:val="005170F0"/>
    <w:rsid w:val="00530EB7"/>
    <w:rsid w:val="00534850"/>
    <w:rsid w:val="00535B8B"/>
    <w:rsid w:val="00541A6A"/>
    <w:rsid w:val="00555045"/>
    <w:rsid w:val="005577B9"/>
    <w:rsid w:val="00557D0F"/>
    <w:rsid w:val="00560C26"/>
    <w:rsid w:val="0056107D"/>
    <w:rsid w:val="00566E9D"/>
    <w:rsid w:val="00570D1C"/>
    <w:rsid w:val="00574151"/>
    <w:rsid w:val="00576E35"/>
    <w:rsid w:val="00591CB0"/>
    <w:rsid w:val="00594DF9"/>
    <w:rsid w:val="005A36CA"/>
    <w:rsid w:val="005A7442"/>
    <w:rsid w:val="005B0834"/>
    <w:rsid w:val="005B132D"/>
    <w:rsid w:val="005E1059"/>
    <w:rsid w:val="005F5759"/>
    <w:rsid w:val="005F58F4"/>
    <w:rsid w:val="00604D3C"/>
    <w:rsid w:val="0063031A"/>
    <w:rsid w:val="00630E2C"/>
    <w:rsid w:val="006349F0"/>
    <w:rsid w:val="00640CF2"/>
    <w:rsid w:val="00641C8D"/>
    <w:rsid w:val="00641D94"/>
    <w:rsid w:val="00643A34"/>
    <w:rsid w:val="0066162A"/>
    <w:rsid w:val="00663D11"/>
    <w:rsid w:val="0066423C"/>
    <w:rsid w:val="006815C4"/>
    <w:rsid w:val="0068315A"/>
    <w:rsid w:val="00696DC8"/>
    <w:rsid w:val="00705952"/>
    <w:rsid w:val="0071345E"/>
    <w:rsid w:val="00723399"/>
    <w:rsid w:val="007352C2"/>
    <w:rsid w:val="0077302F"/>
    <w:rsid w:val="007815B2"/>
    <w:rsid w:val="00786B5B"/>
    <w:rsid w:val="007923B0"/>
    <w:rsid w:val="00795DEE"/>
    <w:rsid w:val="007D1068"/>
    <w:rsid w:val="007D3365"/>
    <w:rsid w:val="007E2C0E"/>
    <w:rsid w:val="007E71AE"/>
    <w:rsid w:val="007F1203"/>
    <w:rsid w:val="007F1621"/>
    <w:rsid w:val="007F1F97"/>
    <w:rsid w:val="00814702"/>
    <w:rsid w:val="00817437"/>
    <w:rsid w:val="00823AD7"/>
    <w:rsid w:val="00825536"/>
    <w:rsid w:val="008303C2"/>
    <w:rsid w:val="008354AA"/>
    <w:rsid w:val="00846544"/>
    <w:rsid w:val="00864AE5"/>
    <w:rsid w:val="00870259"/>
    <w:rsid w:val="00874A5B"/>
    <w:rsid w:val="00884394"/>
    <w:rsid w:val="00886619"/>
    <w:rsid w:val="008A4CBE"/>
    <w:rsid w:val="008A5590"/>
    <w:rsid w:val="008D05AC"/>
    <w:rsid w:val="008F01D3"/>
    <w:rsid w:val="0091251E"/>
    <w:rsid w:val="0094058C"/>
    <w:rsid w:val="00966669"/>
    <w:rsid w:val="00986BAA"/>
    <w:rsid w:val="00996862"/>
    <w:rsid w:val="009A5090"/>
    <w:rsid w:val="009C5449"/>
    <w:rsid w:val="00A25EC1"/>
    <w:rsid w:val="00A4074B"/>
    <w:rsid w:val="00A41094"/>
    <w:rsid w:val="00A41FA8"/>
    <w:rsid w:val="00A46BF3"/>
    <w:rsid w:val="00A537D8"/>
    <w:rsid w:val="00A748C8"/>
    <w:rsid w:val="00A8559C"/>
    <w:rsid w:val="00A90C44"/>
    <w:rsid w:val="00A91D28"/>
    <w:rsid w:val="00A940D4"/>
    <w:rsid w:val="00AA65A8"/>
    <w:rsid w:val="00AA77E7"/>
    <w:rsid w:val="00AB29D1"/>
    <w:rsid w:val="00AC2622"/>
    <w:rsid w:val="00AD3D2C"/>
    <w:rsid w:val="00AE126E"/>
    <w:rsid w:val="00AE73E8"/>
    <w:rsid w:val="00AF1951"/>
    <w:rsid w:val="00AF43E6"/>
    <w:rsid w:val="00B00951"/>
    <w:rsid w:val="00B130E2"/>
    <w:rsid w:val="00B13B0F"/>
    <w:rsid w:val="00B13C7F"/>
    <w:rsid w:val="00B33AB6"/>
    <w:rsid w:val="00B45983"/>
    <w:rsid w:val="00B46AEC"/>
    <w:rsid w:val="00B50D37"/>
    <w:rsid w:val="00B67DA7"/>
    <w:rsid w:val="00B77007"/>
    <w:rsid w:val="00B95CA9"/>
    <w:rsid w:val="00BA0D27"/>
    <w:rsid w:val="00BA32F8"/>
    <w:rsid w:val="00BA39FA"/>
    <w:rsid w:val="00BC0D71"/>
    <w:rsid w:val="00BD2166"/>
    <w:rsid w:val="00BD4540"/>
    <w:rsid w:val="00BD6FC4"/>
    <w:rsid w:val="00BE2342"/>
    <w:rsid w:val="00BF0A4C"/>
    <w:rsid w:val="00BF255E"/>
    <w:rsid w:val="00C001F4"/>
    <w:rsid w:val="00C01588"/>
    <w:rsid w:val="00C024EE"/>
    <w:rsid w:val="00C03436"/>
    <w:rsid w:val="00C10231"/>
    <w:rsid w:val="00C22552"/>
    <w:rsid w:val="00C25B78"/>
    <w:rsid w:val="00C43B60"/>
    <w:rsid w:val="00C442E2"/>
    <w:rsid w:val="00C4640C"/>
    <w:rsid w:val="00C47DDF"/>
    <w:rsid w:val="00C508BE"/>
    <w:rsid w:val="00C51248"/>
    <w:rsid w:val="00C619D9"/>
    <w:rsid w:val="00C753AA"/>
    <w:rsid w:val="00C75FC7"/>
    <w:rsid w:val="00C86B2B"/>
    <w:rsid w:val="00CA4786"/>
    <w:rsid w:val="00CB03E6"/>
    <w:rsid w:val="00CB3162"/>
    <w:rsid w:val="00CD06B2"/>
    <w:rsid w:val="00CD3B0D"/>
    <w:rsid w:val="00CD7382"/>
    <w:rsid w:val="00CE4E30"/>
    <w:rsid w:val="00CE56D9"/>
    <w:rsid w:val="00CE5CFD"/>
    <w:rsid w:val="00CF718F"/>
    <w:rsid w:val="00D0101E"/>
    <w:rsid w:val="00D03638"/>
    <w:rsid w:val="00D0714A"/>
    <w:rsid w:val="00D1080A"/>
    <w:rsid w:val="00D12469"/>
    <w:rsid w:val="00D1655C"/>
    <w:rsid w:val="00D37E45"/>
    <w:rsid w:val="00D533D5"/>
    <w:rsid w:val="00D54ADB"/>
    <w:rsid w:val="00D73ED9"/>
    <w:rsid w:val="00D81735"/>
    <w:rsid w:val="00D9150D"/>
    <w:rsid w:val="00D9282F"/>
    <w:rsid w:val="00DB482D"/>
    <w:rsid w:val="00DC15AB"/>
    <w:rsid w:val="00DD437B"/>
    <w:rsid w:val="00DD5F81"/>
    <w:rsid w:val="00DD7BE0"/>
    <w:rsid w:val="00DD7EA1"/>
    <w:rsid w:val="00DE1D4C"/>
    <w:rsid w:val="00E0292D"/>
    <w:rsid w:val="00E14C36"/>
    <w:rsid w:val="00E15B51"/>
    <w:rsid w:val="00E1753D"/>
    <w:rsid w:val="00E27F92"/>
    <w:rsid w:val="00E31DA6"/>
    <w:rsid w:val="00E36DE3"/>
    <w:rsid w:val="00E46616"/>
    <w:rsid w:val="00E4783F"/>
    <w:rsid w:val="00E526C6"/>
    <w:rsid w:val="00E56F86"/>
    <w:rsid w:val="00E82516"/>
    <w:rsid w:val="00E83B81"/>
    <w:rsid w:val="00E94358"/>
    <w:rsid w:val="00E96147"/>
    <w:rsid w:val="00EA39C2"/>
    <w:rsid w:val="00EA7B10"/>
    <w:rsid w:val="00EB7683"/>
    <w:rsid w:val="00EC59BA"/>
    <w:rsid w:val="00EF3DD4"/>
    <w:rsid w:val="00EF6773"/>
    <w:rsid w:val="00F0094B"/>
    <w:rsid w:val="00F06A26"/>
    <w:rsid w:val="00F07EC0"/>
    <w:rsid w:val="00F123F0"/>
    <w:rsid w:val="00F15807"/>
    <w:rsid w:val="00F2430C"/>
    <w:rsid w:val="00F37B8D"/>
    <w:rsid w:val="00F51B33"/>
    <w:rsid w:val="00F5225C"/>
    <w:rsid w:val="00F54FDF"/>
    <w:rsid w:val="00F713B0"/>
    <w:rsid w:val="00F80C66"/>
    <w:rsid w:val="00F80E31"/>
    <w:rsid w:val="00F857D1"/>
    <w:rsid w:val="00F95F36"/>
    <w:rsid w:val="00FA059B"/>
    <w:rsid w:val="00FA303A"/>
    <w:rsid w:val="00FE14CF"/>
    <w:rsid w:val="00FE7F2B"/>
    <w:rsid w:val="00FF7D9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4079F"/>
    <w:pPr>
      <w:spacing w:after="200" w:line="276" w:lineRule="auto"/>
    </w:pPr>
    <w:rPr>
      <w:sz w:val="22"/>
      <w:szCs w:val="22"/>
    </w:rPr>
  </w:style>
  <w:style w:type="paragraph" w:styleId="Heading1">
    <w:name w:val="heading 1"/>
    <w:basedOn w:val="Normal"/>
    <w:next w:val="Normal"/>
    <w:link w:val="Heading1Char"/>
    <w:uiPriority w:val="99"/>
    <w:qFormat/>
    <w:rsid w:val="00CE5CFD"/>
    <w:pPr>
      <w:keepNext/>
      <w:keepLines/>
      <w:spacing w:before="480" w:after="0"/>
      <w:outlineLvl w:val="0"/>
    </w:pPr>
    <w:rPr>
      <w:rFonts w:ascii="Cambria" w:eastAsia="Times New Roman" w:hAnsi="Cambria"/>
      <w:b/>
      <w:bCs/>
      <w:color w:val="365F91"/>
      <w:sz w:val="28"/>
      <w:szCs w:val="28"/>
    </w:rPr>
  </w:style>
  <w:style w:type="paragraph" w:styleId="Heading2">
    <w:name w:val="heading 2"/>
    <w:aliases w:val="2 headline,h"/>
    <w:basedOn w:val="Normal"/>
    <w:next w:val="Normal"/>
    <w:link w:val="Heading2Char"/>
    <w:uiPriority w:val="99"/>
    <w:qFormat/>
    <w:rsid w:val="00696DC8"/>
    <w:pPr>
      <w:keepNext/>
      <w:numPr>
        <w:numId w:val="3"/>
      </w:numPr>
      <w:spacing w:after="0" w:line="240" w:lineRule="auto"/>
      <w:outlineLvl w:val="1"/>
    </w:pPr>
    <w:rPr>
      <w:rFonts w:eastAsia="Times New Roman"/>
      <w:b/>
      <w:bCs/>
      <w: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5CFD"/>
    <w:rPr>
      <w:rFonts w:ascii="Cambria" w:hAnsi="Cambria" w:cs="Times New Roman"/>
      <w:b/>
      <w:bCs/>
      <w:color w:val="365F91"/>
      <w:sz w:val="28"/>
      <w:szCs w:val="28"/>
    </w:rPr>
  </w:style>
  <w:style w:type="character" w:customStyle="1" w:styleId="Heading2Char">
    <w:name w:val="Heading 2 Char"/>
    <w:aliases w:val="2 headline Char,h Char"/>
    <w:basedOn w:val="DefaultParagraphFont"/>
    <w:link w:val="Heading2"/>
    <w:uiPriority w:val="99"/>
    <w:locked/>
    <w:rsid w:val="00696DC8"/>
    <w:rPr>
      <w:rFonts w:eastAsia="Times New Roman"/>
      <w:b/>
      <w:bCs/>
      <w:caps/>
    </w:rPr>
  </w:style>
  <w:style w:type="paragraph" w:styleId="ListParagraph">
    <w:name w:val="List Paragraph"/>
    <w:basedOn w:val="Normal"/>
    <w:uiPriority w:val="99"/>
    <w:qFormat/>
    <w:rsid w:val="00FE7F2B"/>
    <w:pPr>
      <w:ind w:left="720"/>
      <w:contextualSpacing/>
    </w:pPr>
  </w:style>
  <w:style w:type="character" w:styleId="Hyperlink">
    <w:name w:val="Hyperlink"/>
    <w:basedOn w:val="DefaultParagraphFont"/>
    <w:uiPriority w:val="99"/>
    <w:rsid w:val="0066162A"/>
    <w:rPr>
      <w:rFonts w:cs="Times New Roman"/>
      <w:color w:val="0000FF"/>
      <w:u w:val="single"/>
    </w:rPr>
  </w:style>
  <w:style w:type="paragraph" w:styleId="Caption">
    <w:name w:val="caption"/>
    <w:basedOn w:val="Normal"/>
    <w:next w:val="Normal"/>
    <w:uiPriority w:val="99"/>
    <w:qFormat/>
    <w:rsid w:val="0066162A"/>
    <w:pPr>
      <w:spacing w:after="0" w:line="240" w:lineRule="auto"/>
    </w:pPr>
    <w:rPr>
      <w:rFonts w:eastAsia="Times New Roman"/>
      <w:b/>
      <w:bCs/>
      <w:sz w:val="20"/>
      <w:szCs w:val="20"/>
    </w:rPr>
  </w:style>
  <w:style w:type="paragraph" w:styleId="BalloonText">
    <w:name w:val="Balloon Text"/>
    <w:basedOn w:val="Normal"/>
    <w:link w:val="BalloonTextChar"/>
    <w:uiPriority w:val="99"/>
    <w:semiHidden/>
    <w:rsid w:val="00661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162A"/>
    <w:rPr>
      <w:rFonts w:ascii="Tahoma" w:hAnsi="Tahoma" w:cs="Tahoma"/>
      <w:sz w:val="16"/>
      <w:szCs w:val="16"/>
    </w:rPr>
  </w:style>
  <w:style w:type="paragraph" w:styleId="NoSpacing">
    <w:name w:val="No Spacing"/>
    <w:uiPriority w:val="99"/>
    <w:qFormat/>
    <w:rsid w:val="00A41094"/>
    <w:rPr>
      <w:sz w:val="22"/>
      <w:szCs w:val="22"/>
    </w:rPr>
  </w:style>
  <w:style w:type="paragraph" w:customStyle="1" w:styleId="Centered">
    <w:name w:val="Centered"/>
    <w:basedOn w:val="Normal"/>
    <w:uiPriority w:val="99"/>
    <w:rsid w:val="00591CB0"/>
    <w:pPr>
      <w:spacing w:before="120" w:after="120" w:line="240" w:lineRule="auto"/>
      <w:jc w:val="center"/>
    </w:pPr>
    <w:rPr>
      <w:rFonts w:eastAsia="Times New Roman"/>
      <w:b/>
      <w:bCs/>
      <w:sz w:val="32"/>
      <w:szCs w:val="32"/>
    </w:rPr>
  </w:style>
  <w:style w:type="paragraph" w:customStyle="1" w:styleId="tabletitle">
    <w:name w:val="table title"/>
    <w:basedOn w:val="Normal"/>
    <w:uiPriority w:val="99"/>
    <w:rsid w:val="00C86B2B"/>
    <w:pPr>
      <w:spacing w:after="0" w:line="240" w:lineRule="auto"/>
      <w:jc w:val="center"/>
    </w:pPr>
    <w:rPr>
      <w:rFonts w:eastAsia="Times New Roman"/>
      <w:b/>
      <w:sz w:val="20"/>
      <w:szCs w:val="20"/>
    </w:rPr>
  </w:style>
  <w:style w:type="paragraph" w:styleId="TOC1">
    <w:name w:val="toc 1"/>
    <w:basedOn w:val="Normal"/>
    <w:next w:val="Normal"/>
    <w:autoRedefine/>
    <w:uiPriority w:val="99"/>
    <w:semiHidden/>
    <w:rsid w:val="00C86B2B"/>
    <w:pPr>
      <w:spacing w:before="120" w:after="120" w:line="240" w:lineRule="auto"/>
    </w:pPr>
    <w:rPr>
      <w:rFonts w:eastAsia="Times New Roman"/>
      <w:b/>
      <w:bCs/>
      <w:caps/>
      <w:sz w:val="20"/>
      <w:szCs w:val="20"/>
    </w:rPr>
  </w:style>
  <w:style w:type="table" w:styleId="TableGrid">
    <w:name w:val="Table Grid"/>
    <w:basedOn w:val="TableNormal"/>
    <w:uiPriority w:val="99"/>
    <w:rsid w:val="00073B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F5225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5225C"/>
    <w:rPr>
      <w:rFonts w:cs="Times New Roman"/>
    </w:rPr>
  </w:style>
  <w:style w:type="paragraph" w:styleId="Footer">
    <w:name w:val="footer"/>
    <w:basedOn w:val="Normal"/>
    <w:link w:val="FooterChar"/>
    <w:rsid w:val="00F5225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5225C"/>
    <w:rPr>
      <w:rFonts w:cs="Times New Roman"/>
    </w:rPr>
  </w:style>
  <w:style w:type="paragraph" w:styleId="TOCHeading">
    <w:name w:val="TOC Heading"/>
    <w:basedOn w:val="Heading1"/>
    <w:next w:val="Normal"/>
    <w:uiPriority w:val="39"/>
    <w:qFormat/>
    <w:rsid w:val="00CE5CFD"/>
    <w:pPr>
      <w:outlineLvl w:val="9"/>
    </w:pPr>
  </w:style>
  <w:style w:type="paragraph" w:styleId="TOC2">
    <w:name w:val="toc 2"/>
    <w:basedOn w:val="Normal"/>
    <w:next w:val="Normal"/>
    <w:autoRedefine/>
    <w:uiPriority w:val="39"/>
    <w:rsid w:val="00C01588"/>
    <w:pPr>
      <w:tabs>
        <w:tab w:val="left" w:pos="720"/>
        <w:tab w:val="right" w:leader="dot" w:pos="9350"/>
      </w:tabs>
      <w:spacing w:after="100"/>
      <w:ind w:left="220"/>
    </w:pPr>
  </w:style>
  <w:style w:type="character" w:styleId="CommentReference">
    <w:name w:val="annotation reference"/>
    <w:basedOn w:val="DefaultParagraphFont"/>
    <w:uiPriority w:val="99"/>
    <w:semiHidden/>
    <w:rsid w:val="007F1F97"/>
    <w:rPr>
      <w:rFonts w:cs="Times New Roman"/>
      <w:sz w:val="16"/>
      <w:szCs w:val="16"/>
    </w:rPr>
  </w:style>
  <w:style w:type="paragraph" w:styleId="CommentText">
    <w:name w:val="annotation text"/>
    <w:basedOn w:val="Normal"/>
    <w:link w:val="CommentTextChar"/>
    <w:uiPriority w:val="99"/>
    <w:semiHidden/>
    <w:rsid w:val="007F1F97"/>
    <w:rPr>
      <w:sz w:val="20"/>
      <w:szCs w:val="20"/>
    </w:rPr>
  </w:style>
  <w:style w:type="character" w:customStyle="1" w:styleId="CommentTextChar">
    <w:name w:val="Comment Text Char"/>
    <w:basedOn w:val="DefaultParagraphFont"/>
    <w:link w:val="CommentText"/>
    <w:uiPriority w:val="99"/>
    <w:semiHidden/>
    <w:rsid w:val="002C4746"/>
    <w:rPr>
      <w:sz w:val="20"/>
      <w:szCs w:val="20"/>
    </w:rPr>
  </w:style>
  <w:style w:type="paragraph" w:styleId="CommentSubject">
    <w:name w:val="annotation subject"/>
    <w:basedOn w:val="CommentText"/>
    <w:next w:val="CommentText"/>
    <w:link w:val="CommentSubjectChar"/>
    <w:uiPriority w:val="99"/>
    <w:semiHidden/>
    <w:rsid w:val="007F1F97"/>
    <w:rPr>
      <w:b/>
      <w:bCs/>
    </w:rPr>
  </w:style>
  <w:style w:type="character" w:customStyle="1" w:styleId="CommentSubjectChar">
    <w:name w:val="Comment Subject Char"/>
    <w:basedOn w:val="CommentTextChar"/>
    <w:link w:val="CommentSubject"/>
    <w:uiPriority w:val="99"/>
    <w:semiHidden/>
    <w:rsid w:val="002C4746"/>
    <w:rPr>
      <w:b/>
      <w:bCs/>
    </w:rPr>
  </w:style>
  <w:style w:type="character" w:styleId="Emphasis">
    <w:name w:val="Emphasis"/>
    <w:basedOn w:val="DefaultParagraphFont"/>
    <w:qFormat/>
    <w:locked/>
    <w:rsid w:val="008354AA"/>
    <w:rPr>
      <w:i/>
      <w:iCs/>
    </w:rPr>
  </w:style>
  <w:style w:type="paragraph" w:styleId="TableofFigures">
    <w:name w:val="table of figures"/>
    <w:basedOn w:val="Normal"/>
    <w:next w:val="Normal"/>
    <w:uiPriority w:val="99"/>
    <w:semiHidden/>
    <w:unhideWhenUsed/>
    <w:rsid w:val="00495D4F"/>
  </w:style>
  <w:style w:type="paragraph" w:customStyle="1" w:styleId="coltext">
    <w:name w:val="col text"/>
    <w:aliases w:val="9 col text,ct"/>
    <w:basedOn w:val="Normal"/>
    <w:rsid w:val="00BA39FA"/>
    <w:pPr>
      <w:tabs>
        <w:tab w:val="left" w:pos="259"/>
      </w:tabs>
      <w:spacing w:before="80" w:after="80" w:line="240" w:lineRule="auto"/>
    </w:pPr>
    <w:rPr>
      <w:rFonts w:eastAsia="Times New Roman"/>
      <w:sz w:val="20"/>
      <w:szCs w:val="20"/>
    </w:rPr>
  </w:style>
  <w:style w:type="paragraph" w:customStyle="1" w:styleId="one">
    <w:name w:val="one"/>
    <w:basedOn w:val="Normal"/>
    <w:rsid w:val="00594DF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tablehead">
    <w:name w:val="tablehead"/>
    <w:basedOn w:val="Normal"/>
    <w:rsid w:val="00530EB7"/>
    <w:pPr>
      <w:widowControl w:val="0"/>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sz w:val="24"/>
      <w:szCs w:val="20"/>
    </w:rPr>
  </w:style>
  <w:style w:type="paragraph" w:customStyle="1" w:styleId="onelinenospacing">
    <w:name w:val="one line no spacing"/>
    <w:basedOn w:val="Normal"/>
    <w:rsid w:val="00530EB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0"/>
    </w:rPr>
  </w:style>
  <w:style w:type="character" w:styleId="Strong">
    <w:name w:val="Strong"/>
    <w:basedOn w:val="DefaultParagraphFont"/>
    <w:qFormat/>
    <w:locked/>
    <w:rsid w:val="00FE14CF"/>
    <w:rPr>
      <w:b/>
      <w:bCs/>
    </w:rPr>
  </w:style>
  <w:style w:type="paragraph" w:styleId="Title">
    <w:name w:val="Title"/>
    <w:basedOn w:val="Normal"/>
    <w:next w:val="Normal"/>
    <w:link w:val="TitleChar"/>
    <w:qFormat/>
    <w:locked/>
    <w:rsid w:val="00FE14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E14C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locked/>
    <w:rsid w:val="00FE14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E14C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icjointduty.gov"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cjointduty.ic.gov" TargetMode="External"/><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FF20B5B1C830428DD96867B0C5ABFB" ma:contentTypeVersion="0" ma:contentTypeDescription="Create a new document." ma:contentTypeScope="" ma:versionID="68185f76c2448d217a24ff4ad7b8ca6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6B4256E-C33B-4C4E-AD2C-74C5BFC04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5FB1BB9-0B8D-43CC-8A96-342D05107656}">
  <ds:schemaRefs>
    <ds:schemaRef ds:uri="http://schemas.microsoft.com/sharepoint/v3/contenttype/forms"/>
  </ds:schemaRefs>
</ds:datastoreItem>
</file>

<file path=customXml/itemProps3.xml><?xml version="1.0" encoding="utf-8"?>
<ds:datastoreItem xmlns:ds="http://schemas.openxmlformats.org/officeDocument/2006/customXml" ds:itemID="{9D636F87-2AEE-41FB-A8BA-22279934715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1901</Words>
  <Characters>11693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Privileged Users Guide</vt:lpstr>
    </vt:vector>
  </TitlesOfParts>
  <Company>Booz Allen Hamilton</Company>
  <LinksUpToDate>false</LinksUpToDate>
  <CharactersWithSpaces>13567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Privileged Users Guide</dc:title>
  <dc:subject/>
  <dc:creator>550875</dc:creator>
  <cp:keywords/>
  <dc:description/>
  <cp:lastModifiedBy>CWE2 User</cp:lastModifiedBy>
  <cp:revision>2</cp:revision>
  <cp:lastPrinted>2010-10-29T13:21:00Z</cp:lastPrinted>
  <dcterms:created xsi:type="dcterms:W3CDTF">2011-06-23T12:54:00Z</dcterms:created>
  <dcterms:modified xsi:type="dcterms:W3CDTF">2011-06-23T12:54:00Z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0x0101004FFF20B5B1C830428DD96867B0C5ABFB</vt:lpwstr>
  </property>
  <property fmtid="{D5CDD505-2E9C-101B-9397-08002B2CF9AE}" pid="3" name="AACG_Created">
    <vt:bool>true</vt:bool>
  </property>
  <property fmtid="{D5CDD505-2E9C-101B-9397-08002B2CF9AE}" pid="4" name="PortionWaiver">
    <vt:lpwstr/>
  </property>
  <property fmtid="{D5CDD505-2E9C-101B-9397-08002B2CF9AE}" pid="5" name="PortionCaveat">
    <vt:lpwstr/>
  </property>
  <property fmtid="{D5CDD505-2E9C-101B-9397-08002B2CF9AE}" pid="6" name="AACG_USAF_Derivatives">
    <vt:lpwstr>ODNI INF S-08 - 120033(SECRET)</vt:lpwstr>
  </property>
  <property fmtid="{D5CDD505-2E9C-101B-9397-08002B2CF9AE}" pid="7" name="AACG_SCI_Other">
    <vt:lpwstr/>
  </property>
  <property fmtid="{D5CDD505-2E9C-101B-9397-08002B2CF9AE}" pid="8" name="AACG_Dissem_Other">
    <vt:lpwstr/>
  </property>
  <property fmtid="{D5CDD505-2E9C-101B-9397-08002B2CF9AE}" pid="9" name="AACG_NonInt_Other">
    <vt:lpwstr/>
  </property>
  <property fmtid="{D5CDD505-2E9C-101B-9397-08002B2CF9AE}" pid="10" name="AACG_DeclOnList">
    <vt:lpwstr>ODNI INF S-08(25 Years)</vt:lpwstr>
  </property>
  <property fmtid="{D5CDD505-2E9C-101B-9397-08002B2CF9AE}" pid="11" name="AACG_Header">
    <vt:lpwstr>SECRET//NOFORN</vt:lpwstr>
  </property>
  <property fmtid="{D5CDD505-2E9C-101B-9397-08002B2CF9AE}" pid="12" name="AACG_DescMarkings">
    <vt:lpwstr/>
  </property>
  <property fmtid="{D5CDD505-2E9C-101B-9397-08002B2CF9AE}" pid="13" name="AACG_Footer">
    <vt:lpwstr>_x000d_SECRET//NOFORN</vt:lpwstr>
  </property>
  <property fmtid="{D5CDD505-2E9C-101B-9397-08002B2CF9AE}" pid="14" name="AACG_BlockFormat">
    <vt:lpwstr>1,2,3,4</vt:lpwstr>
  </property>
  <property fmtid="{D5CDD505-2E9C-101B-9397-08002B2CF9AE}" pid="15" name="AACG_ClassBlock">
    <vt:lpwstr>Classified By: 2273511_x000d_
Reason: 1.4(g)_x000d_
Declassify On: 20360211_x000d_
Derived From: ODNI INF S-08</vt:lpwstr>
  </property>
  <property fmtid="{D5CDD505-2E9C-101B-9397-08002B2CF9AE}" pid="16" name="AACG_AddMark">
    <vt:lpwstr/>
  </property>
  <property fmtid="{D5CDD505-2E9C-101B-9397-08002B2CF9AE}" pid="17" name="AACG_HandleVia">
    <vt:lpwstr/>
  </property>
</Properties>
</file>